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529" w:rsidRPr="00380529" w:rsidRDefault="00380529" w:rsidP="00380529">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sidRPr="00380529">
        <w:rPr>
          <w:rFonts w:ascii="Arial" w:hAnsi="Arial" w:cs="Arial"/>
          <w:b/>
          <w:bCs/>
          <w:color w:val="26282F"/>
          <w:sz w:val="24"/>
          <w:szCs w:val="24"/>
        </w:rPr>
        <w:t>Постановление Правительства Челябинской области</w:t>
      </w:r>
      <w:r w:rsidRPr="00380529">
        <w:rPr>
          <w:rFonts w:ascii="Arial" w:hAnsi="Arial" w:cs="Arial"/>
          <w:b/>
          <w:bCs/>
          <w:color w:val="26282F"/>
          <w:sz w:val="24"/>
          <w:szCs w:val="24"/>
        </w:rPr>
        <w:br/>
        <w:t>от 24 октября 2018 г. N 485-П</w:t>
      </w:r>
      <w:r w:rsidRPr="00380529">
        <w:rPr>
          <w:rFonts w:ascii="Arial" w:hAnsi="Arial" w:cs="Arial"/>
          <w:b/>
          <w:bCs/>
          <w:color w:val="26282F"/>
          <w:sz w:val="24"/>
          <w:szCs w:val="24"/>
        </w:rPr>
        <w:br/>
        <w:t>"О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r w:rsidRPr="00380529">
        <w:rPr>
          <w:rFonts w:ascii="Arial" w:hAnsi="Arial" w:cs="Arial"/>
          <w:sz w:val="24"/>
          <w:szCs w:val="24"/>
        </w:rPr>
        <w:t xml:space="preserve">В соответствии с </w:t>
      </w:r>
      <w:hyperlink r:id="rId4" w:history="1">
        <w:r w:rsidRPr="00380529">
          <w:rPr>
            <w:rFonts w:ascii="Arial" w:hAnsi="Arial" w:cs="Arial"/>
            <w:color w:val="106BBE"/>
            <w:sz w:val="24"/>
            <w:szCs w:val="24"/>
          </w:rPr>
          <w:t>Законом</w:t>
        </w:r>
      </w:hyperlink>
      <w:r w:rsidRPr="00380529">
        <w:rPr>
          <w:rFonts w:ascii="Arial" w:hAnsi="Arial" w:cs="Arial"/>
          <w:sz w:val="24"/>
          <w:szCs w:val="24"/>
        </w:rPr>
        <w:t xml:space="preserve">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Правительство Челябинской области постановляет:</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 w:name="sub_1001"/>
      <w:r w:rsidRPr="00380529">
        <w:rPr>
          <w:rFonts w:ascii="Arial" w:hAnsi="Arial" w:cs="Arial"/>
          <w:sz w:val="24"/>
          <w:szCs w:val="24"/>
        </w:rPr>
        <w:t xml:space="preserve">1. Утвердить прилагаемый </w:t>
      </w:r>
      <w:hyperlink w:anchor="sub_1000" w:history="1">
        <w:r w:rsidRPr="00380529">
          <w:rPr>
            <w:rFonts w:ascii="Arial" w:hAnsi="Arial" w:cs="Arial"/>
            <w:color w:val="106BBE"/>
            <w:sz w:val="24"/>
            <w:szCs w:val="24"/>
          </w:rPr>
          <w:t>Порядок</w:t>
        </w:r>
      </w:hyperlink>
      <w:r w:rsidRPr="00380529">
        <w:rPr>
          <w:rFonts w:ascii="Arial" w:hAnsi="Arial" w:cs="Arial"/>
          <w:sz w:val="24"/>
          <w:szCs w:val="24"/>
        </w:rPr>
        <w:t xml:space="preserve">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 w:name="sub_1002"/>
      <w:bookmarkEnd w:id="1"/>
      <w:r w:rsidRPr="00380529">
        <w:rPr>
          <w:rFonts w:ascii="Arial" w:hAnsi="Arial" w:cs="Arial"/>
          <w:sz w:val="24"/>
          <w:szCs w:val="24"/>
        </w:rPr>
        <w:t xml:space="preserve">2. Настоящее постановление подлежит </w:t>
      </w:r>
      <w:hyperlink r:id="rId5" w:history="1">
        <w:r w:rsidRPr="00380529">
          <w:rPr>
            <w:rFonts w:ascii="Arial" w:hAnsi="Arial" w:cs="Arial"/>
            <w:color w:val="106BBE"/>
            <w:sz w:val="24"/>
            <w:szCs w:val="24"/>
          </w:rPr>
          <w:t>официальному опубликованию</w:t>
        </w:r>
      </w:hyperlink>
      <w:r w:rsidRPr="00380529">
        <w:rPr>
          <w:rFonts w:ascii="Arial" w:hAnsi="Arial" w:cs="Arial"/>
          <w:sz w:val="24"/>
          <w:szCs w:val="24"/>
        </w:rPr>
        <w:t>.</w:t>
      </w:r>
    </w:p>
    <w:bookmarkEnd w:id="2"/>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380529" w:rsidRPr="00380529">
        <w:tblPrEx>
          <w:tblCellMar>
            <w:top w:w="0" w:type="dxa"/>
            <w:bottom w:w="0" w:type="dxa"/>
          </w:tblCellMar>
        </w:tblPrEx>
        <w:tc>
          <w:tcPr>
            <w:tcW w:w="6666" w:type="dxa"/>
            <w:tcBorders>
              <w:top w:val="nil"/>
              <w:left w:val="nil"/>
              <w:bottom w:val="nil"/>
              <w:right w:val="nil"/>
            </w:tcBorders>
          </w:tcPr>
          <w:p w:rsidR="00380529" w:rsidRPr="00380529" w:rsidRDefault="00380529" w:rsidP="00380529">
            <w:pPr>
              <w:autoSpaceDE w:val="0"/>
              <w:autoSpaceDN w:val="0"/>
              <w:adjustRightInd w:val="0"/>
              <w:spacing w:after="0" w:line="240" w:lineRule="auto"/>
              <w:rPr>
                <w:rFonts w:ascii="Arial" w:hAnsi="Arial" w:cs="Arial"/>
                <w:sz w:val="24"/>
                <w:szCs w:val="24"/>
              </w:rPr>
            </w:pPr>
            <w:r w:rsidRPr="00380529">
              <w:rPr>
                <w:rFonts w:ascii="Arial" w:hAnsi="Arial" w:cs="Arial"/>
                <w:sz w:val="24"/>
                <w:szCs w:val="24"/>
              </w:rPr>
              <w:t>Председатель Правительства Челябинской области</w:t>
            </w:r>
          </w:p>
        </w:tc>
        <w:tc>
          <w:tcPr>
            <w:tcW w:w="3333" w:type="dxa"/>
            <w:tcBorders>
              <w:top w:val="nil"/>
              <w:left w:val="nil"/>
              <w:bottom w:val="nil"/>
              <w:right w:val="nil"/>
            </w:tcBorders>
          </w:tcPr>
          <w:p w:rsidR="00380529" w:rsidRPr="00380529" w:rsidRDefault="00380529" w:rsidP="00380529">
            <w:pPr>
              <w:autoSpaceDE w:val="0"/>
              <w:autoSpaceDN w:val="0"/>
              <w:adjustRightInd w:val="0"/>
              <w:spacing w:after="0" w:line="240" w:lineRule="auto"/>
              <w:jc w:val="right"/>
              <w:rPr>
                <w:rFonts w:ascii="Arial" w:hAnsi="Arial" w:cs="Arial"/>
                <w:sz w:val="24"/>
                <w:szCs w:val="24"/>
              </w:rPr>
            </w:pPr>
            <w:r w:rsidRPr="00380529">
              <w:rPr>
                <w:rFonts w:ascii="Arial" w:hAnsi="Arial" w:cs="Arial"/>
                <w:sz w:val="24"/>
                <w:szCs w:val="24"/>
              </w:rPr>
              <w:t>Б.А. Дубровский</w:t>
            </w:r>
          </w:p>
        </w:tc>
      </w:tr>
    </w:tbl>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p>
    <w:p w:rsidR="00380529" w:rsidRPr="00380529" w:rsidRDefault="00380529" w:rsidP="00380529">
      <w:pPr>
        <w:autoSpaceDE w:val="0"/>
        <w:autoSpaceDN w:val="0"/>
        <w:adjustRightInd w:val="0"/>
        <w:spacing w:after="0" w:line="240" w:lineRule="auto"/>
        <w:ind w:firstLine="720"/>
        <w:jc w:val="right"/>
        <w:rPr>
          <w:rFonts w:ascii="Arial" w:hAnsi="Arial" w:cs="Arial"/>
          <w:b/>
          <w:bCs/>
          <w:color w:val="26282F"/>
          <w:sz w:val="24"/>
          <w:szCs w:val="24"/>
        </w:rPr>
      </w:pPr>
      <w:bookmarkStart w:id="3" w:name="sub_1000"/>
      <w:r w:rsidRPr="00380529">
        <w:rPr>
          <w:rFonts w:ascii="Arial" w:hAnsi="Arial" w:cs="Arial"/>
          <w:b/>
          <w:bCs/>
          <w:color w:val="26282F"/>
          <w:sz w:val="24"/>
          <w:szCs w:val="24"/>
        </w:rPr>
        <w:t>Утвержден</w:t>
      </w:r>
      <w:r w:rsidRPr="00380529">
        <w:rPr>
          <w:rFonts w:ascii="Arial" w:hAnsi="Arial" w:cs="Arial"/>
          <w:b/>
          <w:bCs/>
          <w:color w:val="26282F"/>
          <w:sz w:val="24"/>
          <w:szCs w:val="24"/>
        </w:rPr>
        <w:br/>
      </w:r>
      <w:hyperlink w:anchor="sub_0" w:history="1">
        <w:r w:rsidRPr="00380529">
          <w:rPr>
            <w:rFonts w:ascii="Arial" w:hAnsi="Arial" w:cs="Arial"/>
            <w:color w:val="106BBE"/>
            <w:sz w:val="24"/>
            <w:szCs w:val="24"/>
          </w:rPr>
          <w:t>постановлением</w:t>
        </w:r>
      </w:hyperlink>
      <w:r w:rsidRPr="00380529">
        <w:rPr>
          <w:rFonts w:ascii="Arial" w:hAnsi="Arial" w:cs="Arial"/>
          <w:b/>
          <w:bCs/>
          <w:color w:val="26282F"/>
          <w:sz w:val="24"/>
          <w:szCs w:val="24"/>
        </w:rPr>
        <w:t xml:space="preserve"> Правительства</w:t>
      </w:r>
      <w:r w:rsidRPr="00380529">
        <w:rPr>
          <w:rFonts w:ascii="Arial" w:hAnsi="Arial" w:cs="Arial"/>
          <w:b/>
          <w:bCs/>
          <w:color w:val="26282F"/>
          <w:sz w:val="24"/>
          <w:szCs w:val="24"/>
        </w:rPr>
        <w:br/>
        <w:t>Челябинской области</w:t>
      </w:r>
      <w:r w:rsidRPr="00380529">
        <w:rPr>
          <w:rFonts w:ascii="Arial" w:hAnsi="Arial" w:cs="Arial"/>
          <w:b/>
          <w:bCs/>
          <w:color w:val="26282F"/>
          <w:sz w:val="24"/>
          <w:szCs w:val="24"/>
        </w:rPr>
        <w:br/>
        <w:t>от 24.10.2018 г. N 485-П</w:t>
      </w:r>
    </w:p>
    <w:bookmarkEnd w:id="3"/>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p>
    <w:p w:rsidR="00380529" w:rsidRPr="00380529" w:rsidRDefault="00380529" w:rsidP="00380529">
      <w:pPr>
        <w:autoSpaceDE w:val="0"/>
        <w:autoSpaceDN w:val="0"/>
        <w:adjustRightInd w:val="0"/>
        <w:spacing w:before="108" w:after="108" w:line="240" w:lineRule="auto"/>
        <w:jc w:val="center"/>
        <w:outlineLvl w:val="0"/>
        <w:rPr>
          <w:rFonts w:ascii="Arial" w:hAnsi="Arial" w:cs="Arial"/>
          <w:b/>
          <w:bCs/>
          <w:color w:val="26282F"/>
          <w:sz w:val="24"/>
          <w:szCs w:val="24"/>
        </w:rPr>
      </w:pPr>
      <w:r w:rsidRPr="00380529">
        <w:rPr>
          <w:rFonts w:ascii="Arial" w:hAnsi="Arial" w:cs="Arial"/>
          <w:b/>
          <w:bCs/>
          <w:color w:val="26282F"/>
          <w:sz w:val="24"/>
          <w:szCs w:val="24"/>
        </w:rPr>
        <w:t>Порядок</w:t>
      </w:r>
      <w:r w:rsidRPr="00380529">
        <w:rPr>
          <w:rFonts w:ascii="Arial" w:hAnsi="Arial" w:cs="Arial"/>
          <w:b/>
          <w:bCs/>
          <w:color w:val="26282F"/>
          <w:sz w:val="24"/>
          <w:szCs w:val="24"/>
        </w:rPr>
        <w:br/>
        <w:t>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 w:name="sub_1003"/>
      <w:r w:rsidRPr="00380529">
        <w:rPr>
          <w:rFonts w:ascii="Arial" w:hAnsi="Arial" w:cs="Arial"/>
          <w:sz w:val="24"/>
          <w:szCs w:val="24"/>
        </w:rPr>
        <w:t>1. Настоящим Порядком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именуется - Порядок) определена процедура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именуется - социальная выплата).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5" w:name="sub_1004"/>
      <w:bookmarkEnd w:id="4"/>
      <w:r w:rsidRPr="00380529">
        <w:rPr>
          <w:rFonts w:ascii="Arial" w:hAnsi="Arial" w:cs="Arial"/>
          <w:sz w:val="24"/>
          <w:szCs w:val="24"/>
        </w:rPr>
        <w:t xml:space="preserve">2. Право на предоставление социальной выплаты имеют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w:t>
      </w:r>
      <w:r w:rsidRPr="00380529">
        <w:rPr>
          <w:rFonts w:ascii="Arial" w:hAnsi="Arial" w:cs="Arial"/>
          <w:sz w:val="24"/>
          <w:szCs w:val="24"/>
        </w:rPr>
        <w:lastRenderedPageBreak/>
        <w:t xml:space="preserve">по очной форме обучения, но не более чем до достижения ими возраста 23 лет, постоянно проживающие на территории Челябинской области не менее пяти лет на дату подачи ими заявления о принятии на учет в целях последующего предоставления земельных участков в собственность бесплатно и нуждающиеся в жилых помещениях по основаниям, установленным </w:t>
      </w:r>
      <w:hyperlink r:id="rId6" w:history="1">
        <w:r w:rsidRPr="00380529">
          <w:rPr>
            <w:rFonts w:ascii="Arial" w:hAnsi="Arial" w:cs="Arial"/>
            <w:color w:val="106BBE"/>
            <w:sz w:val="24"/>
            <w:szCs w:val="24"/>
          </w:rPr>
          <w:t>статьей 51</w:t>
        </w:r>
      </w:hyperlink>
      <w:r w:rsidRPr="00380529">
        <w:rPr>
          <w:rFonts w:ascii="Arial" w:hAnsi="Arial" w:cs="Arial"/>
          <w:sz w:val="24"/>
          <w:szCs w:val="24"/>
        </w:rPr>
        <w:t xml:space="preserve"> Жилищного кодекса Российской Федерации (далее именуются - многодетные семьи).</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6" w:name="sub_1008"/>
      <w:bookmarkEnd w:id="5"/>
      <w:r w:rsidRPr="00380529">
        <w:rPr>
          <w:rFonts w:ascii="Arial" w:hAnsi="Arial" w:cs="Arial"/>
          <w:sz w:val="24"/>
          <w:szCs w:val="24"/>
        </w:rPr>
        <w:t>3. Социальные выплаты предоставляются многодетным семьям для: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7" w:name="sub_1005"/>
      <w:bookmarkEnd w:id="6"/>
      <w:r w:rsidRPr="00380529">
        <w:rPr>
          <w:rFonts w:ascii="Arial" w:hAnsi="Arial" w:cs="Arial"/>
          <w:sz w:val="24"/>
          <w:szCs w:val="24"/>
        </w:rPr>
        <w:t>1) оплаты обязательств по договору купли-продажи жилого помещения или договору участия в долевом строительстве;</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8" w:name="sub_1006"/>
      <w:bookmarkEnd w:id="7"/>
      <w:r w:rsidRPr="00380529">
        <w:rPr>
          <w:rFonts w:ascii="Arial" w:hAnsi="Arial" w:cs="Arial"/>
          <w:sz w:val="24"/>
          <w:szCs w:val="24"/>
        </w:rPr>
        <w:t>2) оплаты первоначального взноса для получения ипотечного жилищного кредита;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9" w:name="sub_1007"/>
      <w:bookmarkEnd w:id="8"/>
      <w:r w:rsidRPr="00380529">
        <w:rPr>
          <w:rFonts w:ascii="Arial" w:hAnsi="Arial" w:cs="Arial"/>
          <w:sz w:val="24"/>
          <w:szCs w:val="24"/>
        </w:rPr>
        <w:t>3) погашения основной суммы долга и уплаты процентов по взятому ипотечному жилищному кредиту.</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0" w:name="sub_1009"/>
      <w:bookmarkEnd w:id="9"/>
      <w:r w:rsidRPr="00380529">
        <w:rPr>
          <w:rFonts w:ascii="Arial" w:hAnsi="Arial" w:cs="Arial"/>
          <w:sz w:val="24"/>
          <w:szCs w:val="24"/>
        </w:rPr>
        <w:t>4. Социальная выплата предоставляется путем безналичного перечисления денежных средств на счета (лицевые счета) физическому или юридическому лицу, осуществляющему отчуждение приобретаемого жилого помещения, либо организации, предоставившей заявителю ипотечный кредит, на счет, открытый в банке.</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1" w:name="sub_1010"/>
      <w:bookmarkEnd w:id="10"/>
      <w:r w:rsidRPr="00380529">
        <w:rPr>
          <w:rFonts w:ascii="Arial" w:hAnsi="Arial" w:cs="Arial"/>
          <w:sz w:val="24"/>
          <w:szCs w:val="24"/>
        </w:rPr>
        <w:t>5. Право на улучшение жилищных условий с использованием социальной выплаты предоставляется многодетной семье однократно.</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2" w:name="sub_1011"/>
      <w:bookmarkEnd w:id="11"/>
      <w:r w:rsidRPr="00380529">
        <w:rPr>
          <w:rFonts w:ascii="Arial" w:hAnsi="Arial" w:cs="Arial"/>
          <w:sz w:val="24"/>
          <w:szCs w:val="24"/>
        </w:rPr>
        <w:t>6. Размер социальной выплаты равен средней по Челябинской области кадастровой стоимости земельного участка для индивидуального жилищного строительства площадью 0,13 гектара, рассчитанной исходя из среднего по Челябинской области удельного показателя кадастровой стоимости земель населенных пунктов по виду разрешенного использования "земельные участки под индивидуальное жилищное строительство", определяемого органом исполнительной власти Челябинской области, уполномоченным в сфере управления государственным имуществом, находящимся в государственной собственности Челябинской области, при утверждении среднего уровня кадастровой стоимости одного квадратного метра земель населенных пунктов по муниципальным районам (городским округам) Челябинской области.</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3" w:name="sub_1015"/>
      <w:bookmarkEnd w:id="12"/>
      <w:r w:rsidRPr="00380529">
        <w:rPr>
          <w:rFonts w:ascii="Arial" w:hAnsi="Arial" w:cs="Arial"/>
          <w:sz w:val="24"/>
          <w:szCs w:val="24"/>
        </w:rPr>
        <w:t>7. Многодетная семья в целях получения социальной выплаты представляет в Министерство социальных отношений Челябинской области заявление о предоставлении социальной выплаты по форме, установленной Министерством социальных отношений Челябинской области (далее именуются соответственно - заявление, Министерство), а также следующие документы:</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4" w:name="sub_1012"/>
      <w:bookmarkEnd w:id="13"/>
      <w:r w:rsidRPr="00380529">
        <w:rPr>
          <w:rFonts w:ascii="Arial" w:hAnsi="Arial" w:cs="Arial"/>
          <w:sz w:val="24"/>
          <w:szCs w:val="24"/>
        </w:rPr>
        <w:t>1) паспорта или иные документы, удостоверяющие личность членов многодетной семьи;</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5" w:name="sub_1013"/>
      <w:bookmarkEnd w:id="14"/>
      <w:r w:rsidRPr="00380529">
        <w:rPr>
          <w:rFonts w:ascii="Arial" w:hAnsi="Arial" w:cs="Arial"/>
          <w:sz w:val="24"/>
          <w:szCs w:val="24"/>
        </w:rPr>
        <w:t>2) документы, содержащие сведения о составе многодетной семьи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6" w:name="sub_1014"/>
      <w:bookmarkEnd w:id="15"/>
      <w:r w:rsidRPr="00380529">
        <w:rPr>
          <w:rFonts w:ascii="Arial" w:hAnsi="Arial" w:cs="Arial"/>
          <w:sz w:val="24"/>
          <w:szCs w:val="24"/>
        </w:rPr>
        <w:t>3) справки из образовательных учреждений об обучении детей старше 18 лет по очной форме обучения.</w:t>
      </w:r>
    </w:p>
    <w:bookmarkEnd w:id="16"/>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r w:rsidRPr="00380529">
        <w:rPr>
          <w:rFonts w:ascii="Arial" w:hAnsi="Arial" w:cs="Arial"/>
          <w:sz w:val="24"/>
          <w:szCs w:val="24"/>
        </w:rPr>
        <w:t xml:space="preserve">В случае если многодетная семья была поставлена на учет в соответствии с положениями </w:t>
      </w:r>
      <w:hyperlink r:id="rId7" w:history="1">
        <w:r w:rsidRPr="00380529">
          <w:rPr>
            <w:rFonts w:ascii="Arial" w:hAnsi="Arial" w:cs="Arial"/>
            <w:color w:val="106BBE"/>
            <w:sz w:val="24"/>
            <w:szCs w:val="24"/>
          </w:rPr>
          <w:t>статьи 1-1</w:t>
        </w:r>
      </w:hyperlink>
      <w:r w:rsidRPr="00380529">
        <w:rPr>
          <w:rFonts w:ascii="Arial" w:hAnsi="Arial" w:cs="Arial"/>
          <w:sz w:val="24"/>
          <w:szCs w:val="24"/>
        </w:rPr>
        <w:t xml:space="preserve"> Закона Челябинской области от 28.04.2011 г.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ранее 16 октября 2017 года, многодетная семья дополнительно представляет в Министерство документ, предусмотренный </w:t>
      </w:r>
      <w:hyperlink r:id="rId8" w:history="1">
        <w:r w:rsidRPr="00380529">
          <w:rPr>
            <w:rFonts w:ascii="Arial" w:hAnsi="Arial" w:cs="Arial"/>
            <w:color w:val="106BBE"/>
            <w:sz w:val="24"/>
            <w:szCs w:val="24"/>
          </w:rPr>
          <w:t>пунктом 8 части 3 статьи 1-1</w:t>
        </w:r>
      </w:hyperlink>
      <w:r w:rsidRPr="00380529">
        <w:rPr>
          <w:rFonts w:ascii="Arial" w:hAnsi="Arial" w:cs="Arial"/>
          <w:sz w:val="24"/>
          <w:szCs w:val="24"/>
        </w:rPr>
        <w:t xml:space="preserve"> указанного Закона Челябинской области.</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7" w:name="sub_1019"/>
      <w:r w:rsidRPr="00380529">
        <w:rPr>
          <w:rFonts w:ascii="Arial" w:hAnsi="Arial" w:cs="Arial"/>
          <w:sz w:val="24"/>
          <w:szCs w:val="24"/>
        </w:rPr>
        <w:lastRenderedPageBreak/>
        <w:t>8. Министерство в течение 60 календарных дней со дня подачи указанного заявления: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8" w:name="sub_1016"/>
      <w:bookmarkEnd w:id="17"/>
      <w:r w:rsidRPr="00380529">
        <w:rPr>
          <w:rFonts w:ascii="Arial" w:hAnsi="Arial" w:cs="Arial"/>
          <w:sz w:val="24"/>
          <w:szCs w:val="24"/>
        </w:rPr>
        <w:t>1) регистрирует заявление в книге учета заявлений о предоставлении гражданам социальной выплаты на приобретение жилого помещения;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19" w:name="sub_1017"/>
      <w:bookmarkEnd w:id="18"/>
      <w:r w:rsidRPr="00380529">
        <w:rPr>
          <w:rFonts w:ascii="Arial" w:hAnsi="Arial" w:cs="Arial"/>
          <w:sz w:val="24"/>
          <w:szCs w:val="24"/>
        </w:rPr>
        <w:t xml:space="preserve">2) запрашивает в Министерстве имущества и природных ресурсов Челябинской области или в органе местного самоуправления муниципального образования Челябинской области (в зависимости от того, в каком органе многодетная семья состоит на учете в соответствии с </w:t>
      </w:r>
      <w:hyperlink r:id="rId9" w:history="1">
        <w:r w:rsidRPr="00380529">
          <w:rPr>
            <w:rFonts w:ascii="Arial" w:hAnsi="Arial" w:cs="Arial"/>
            <w:color w:val="106BBE"/>
            <w:sz w:val="24"/>
            <w:szCs w:val="24"/>
          </w:rPr>
          <w:t>частью 1 статьи 1-1</w:t>
        </w:r>
      </w:hyperlink>
      <w:r w:rsidRPr="00380529">
        <w:rPr>
          <w:rFonts w:ascii="Arial" w:hAnsi="Arial" w:cs="Arial"/>
          <w:sz w:val="24"/>
          <w:szCs w:val="24"/>
        </w:rPr>
        <w:t xml:space="preserve"> Закона Челябинской области от 28.04.2011 г.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копии учетных дел граждан, сформированных в соответствии с </w:t>
      </w:r>
      <w:hyperlink r:id="rId10" w:history="1">
        <w:r w:rsidRPr="00380529">
          <w:rPr>
            <w:rFonts w:ascii="Arial" w:hAnsi="Arial" w:cs="Arial"/>
            <w:color w:val="106BBE"/>
            <w:sz w:val="24"/>
            <w:szCs w:val="24"/>
          </w:rPr>
          <w:t>частью 10</w:t>
        </w:r>
      </w:hyperlink>
      <w:r w:rsidRPr="00380529">
        <w:rPr>
          <w:rFonts w:ascii="Arial" w:hAnsi="Arial" w:cs="Arial"/>
          <w:sz w:val="24"/>
          <w:szCs w:val="24"/>
        </w:rPr>
        <w:t xml:space="preserve"> указанной статьи;</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0" w:name="sub_1018"/>
      <w:bookmarkEnd w:id="19"/>
      <w:r w:rsidRPr="00380529">
        <w:rPr>
          <w:rFonts w:ascii="Arial" w:hAnsi="Arial" w:cs="Arial"/>
          <w:sz w:val="24"/>
          <w:szCs w:val="24"/>
        </w:rPr>
        <w:t>3) осуществляет проверку оснований, в соответствии с которыми многодетная семья имеет право на предоставление социальной выплаты, путем сопоставления сведений, содержащихся в указанном заявлении, с документами и информацией, имеющимися в распоряжении Министерства, а также путем направления запросов в органы государственной власти и (или) в органы местного самоуправления муниципальных образований Челябинской области и иные организации.</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1" w:name="sub_1022"/>
      <w:bookmarkEnd w:id="20"/>
      <w:r w:rsidRPr="00380529">
        <w:rPr>
          <w:rFonts w:ascii="Arial" w:hAnsi="Arial" w:cs="Arial"/>
          <w:sz w:val="24"/>
          <w:szCs w:val="24"/>
        </w:rPr>
        <w:t xml:space="preserve">9. По результатам осуществления проверки, предусмотренной </w:t>
      </w:r>
      <w:hyperlink w:anchor="sub_1018" w:history="1">
        <w:r w:rsidRPr="00380529">
          <w:rPr>
            <w:rFonts w:ascii="Arial" w:hAnsi="Arial" w:cs="Arial"/>
            <w:color w:val="106BBE"/>
            <w:sz w:val="24"/>
            <w:szCs w:val="24"/>
          </w:rPr>
          <w:t>подпунктом 3 пункта 8</w:t>
        </w:r>
      </w:hyperlink>
      <w:r w:rsidRPr="00380529">
        <w:rPr>
          <w:rFonts w:ascii="Arial" w:hAnsi="Arial" w:cs="Arial"/>
          <w:sz w:val="24"/>
          <w:szCs w:val="24"/>
        </w:rPr>
        <w:t xml:space="preserve"> настоящего Порядка, Министерством принимается одно из следующих решений:</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2" w:name="sub_1020"/>
      <w:bookmarkEnd w:id="21"/>
      <w:r w:rsidRPr="00380529">
        <w:rPr>
          <w:rFonts w:ascii="Arial" w:hAnsi="Arial" w:cs="Arial"/>
          <w:sz w:val="24"/>
          <w:szCs w:val="24"/>
        </w:rPr>
        <w:t>1) о предоставлении многодетной семье социальной выплаты на приобретение жилого помещения;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3" w:name="sub_1021"/>
      <w:bookmarkEnd w:id="22"/>
      <w:r w:rsidRPr="00380529">
        <w:rPr>
          <w:rFonts w:ascii="Arial" w:hAnsi="Arial" w:cs="Arial"/>
          <w:sz w:val="24"/>
          <w:szCs w:val="24"/>
        </w:rPr>
        <w:t>2) об отказе в предоставлении многодетной семье социальной выплаты на приобретение жилого помещения.</w:t>
      </w:r>
    </w:p>
    <w:bookmarkEnd w:id="23"/>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r w:rsidRPr="00380529">
        <w:rPr>
          <w:rFonts w:ascii="Arial" w:hAnsi="Arial" w:cs="Arial"/>
          <w:sz w:val="24"/>
          <w:szCs w:val="24"/>
        </w:rPr>
        <w:t>О принятом решении Министерство сообщает многодетной семье путем направления по почте письменного уведомления в течение 10 рабочих дней со дня принятия соответствующего решения.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r w:rsidRPr="00380529">
        <w:rPr>
          <w:rFonts w:ascii="Arial" w:hAnsi="Arial" w:cs="Arial"/>
          <w:sz w:val="24"/>
          <w:szCs w:val="24"/>
        </w:rPr>
        <w:t>Срок действия решения о предоставлении многодетной семье социальной выплаты на приобретение жилого помещения (далее именуется - Решение) составляет 6 месяцев со дня принятия соответствующего Решения.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r w:rsidRPr="00380529">
        <w:rPr>
          <w:rFonts w:ascii="Arial" w:hAnsi="Arial" w:cs="Arial"/>
          <w:sz w:val="24"/>
          <w:szCs w:val="24"/>
        </w:rPr>
        <w:t>В случае если многодетная семья в течение указанного срока действия Решения не воспользовалась правом на получение социальной выплаты, многодетная семья не позднее 30 календарных дней со дня окончания срока действия соответствующего Решения направляет в Министерство заявление в письменной форме о невозможности реализации права на получение социальной выплаты, при этом за многодетной семьей сохраняется право на повторное обращение в целях получения социальной выплаты.</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4" w:name="sub_1027"/>
      <w:r w:rsidRPr="00380529">
        <w:rPr>
          <w:rFonts w:ascii="Arial" w:hAnsi="Arial" w:cs="Arial"/>
          <w:sz w:val="24"/>
          <w:szCs w:val="24"/>
        </w:rPr>
        <w:t>10. Решение об отказе в предоставлении многодетной семье социальной выплаты на приобретение жилого помещения принимается по следующим основаниям:</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5" w:name="sub_1023"/>
      <w:bookmarkEnd w:id="24"/>
      <w:r w:rsidRPr="00380529">
        <w:rPr>
          <w:rFonts w:ascii="Arial" w:hAnsi="Arial" w:cs="Arial"/>
          <w:sz w:val="24"/>
          <w:szCs w:val="24"/>
        </w:rPr>
        <w:t xml:space="preserve">1) многодетная семья не соответствует требованиям </w:t>
      </w:r>
      <w:hyperlink w:anchor="sub_1004" w:history="1">
        <w:r w:rsidRPr="00380529">
          <w:rPr>
            <w:rFonts w:ascii="Arial" w:hAnsi="Arial" w:cs="Arial"/>
            <w:color w:val="106BBE"/>
            <w:sz w:val="24"/>
            <w:szCs w:val="24"/>
          </w:rPr>
          <w:t>пункта 2</w:t>
        </w:r>
      </w:hyperlink>
      <w:r w:rsidRPr="00380529">
        <w:rPr>
          <w:rFonts w:ascii="Arial" w:hAnsi="Arial" w:cs="Arial"/>
          <w:sz w:val="24"/>
          <w:szCs w:val="24"/>
        </w:rPr>
        <w:t xml:space="preserve"> настоящего Порядка;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6" w:name="sub_1024"/>
      <w:bookmarkEnd w:id="25"/>
      <w:r w:rsidRPr="00380529">
        <w:rPr>
          <w:rFonts w:ascii="Arial" w:hAnsi="Arial" w:cs="Arial"/>
          <w:sz w:val="24"/>
          <w:szCs w:val="24"/>
        </w:rPr>
        <w:t>2) многодетной семьей не представлен полный комплект документов, предусмотренных настоящим Порядком;</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7" w:name="sub_1025"/>
      <w:bookmarkEnd w:id="26"/>
      <w:r w:rsidRPr="00380529">
        <w:rPr>
          <w:rFonts w:ascii="Arial" w:hAnsi="Arial" w:cs="Arial"/>
          <w:sz w:val="24"/>
          <w:szCs w:val="24"/>
        </w:rPr>
        <w:t>3) в документах, представленных многодетной семьей, выявлены недостоверные или устаревшие сведения;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8" w:name="sub_1026"/>
      <w:bookmarkEnd w:id="27"/>
      <w:r w:rsidRPr="00380529">
        <w:rPr>
          <w:rFonts w:ascii="Arial" w:hAnsi="Arial" w:cs="Arial"/>
          <w:sz w:val="24"/>
          <w:szCs w:val="24"/>
        </w:rPr>
        <w:t xml:space="preserve">4) гражданином было ранее реализовано право на получение земельного участка бесплатно в соответствии с </w:t>
      </w:r>
      <w:hyperlink r:id="rId11" w:history="1">
        <w:r w:rsidRPr="00380529">
          <w:rPr>
            <w:rFonts w:ascii="Arial" w:hAnsi="Arial" w:cs="Arial"/>
            <w:color w:val="106BBE"/>
            <w:sz w:val="24"/>
            <w:szCs w:val="24"/>
          </w:rPr>
          <w:t>Законом</w:t>
        </w:r>
      </w:hyperlink>
      <w:r w:rsidRPr="00380529">
        <w:rPr>
          <w:rFonts w:ascii="Arial" w:hAnsi="Arial" w:cs="Arial"/>
          <w:sz w:val="24"/>
          <w:szCs w:val="24"/>
        </w:rPr>
        <w:t xml:space="preserve"> Челябинской области от 28.04.2011 г.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w:t>
      </w:r>
      <w:r w:rsidRPr="00380529">
        <w:rPr>
          <w:rFonts w:ascii="Arial" w:hAnsi="Arial" w:cs="Arial"/>
          <w:sz w:val="24"/>
          <w:szCs w:val="24"/>
        </w:rPr>
        <w:lastRenderedPageBreak/>
        <w:t xml:space="preserve">Челябинской области" либо на социальную выплату на приобретение жилого помещения, предусмотренную </w:t>
      </w:r>
      <w:hyperlink r:id="rId12" w:history="1">
        <w:r w:rsidRPr="00380529">
          <w:rPr>
            <w:rFonts w:ascii="Arial" w:hAnsi="Arial" w:cs="Arial"/>
            <w:color w:val="106BBE"/>
            <w:sz w:val="24"/>
            <w:szCs w:val="24"/>
          </w:rPr>
          <w:t>статьей 2-3</w:t>
        </w:r>
      </w:hyperlink>
      <w:r w:rsidRPr="00380529">
        <w:rPr>
          <w:rFonts w:ascii="Arial" w:hAnsi="Arial" w:cs="Arial"/>
          <w:sz w:val="24"/>
          <w:szCs w:val="24"/>
        </w:rPr>
        <w:t xml:space="preserve"> указанного Закона Челябинской области.</w:t>
      </w:r>
    </w:p>
    <w:bookmarkEnd w:id="28"/>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r w:rsidRPr="00380529">
        <w:rPr>
          <w:rFonts w:ascii="Arial" w:hAnsi="Arial" w:cs="Arial"/>
          <w:sz w:val="24"/>
          <w:szCs w:val="24"/>
        </w:rPr>
        <w:t>После устранения причин, на основании которых в отношении многодетной семьи было принято решение об отказе в предоставлении социальной выплаты, многодетная семья вправе повторно обратиться в Министерство в целях получения социальной выплаты.</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29" w:name="sub_1031"/>
      <w:r w:rsidRPr="00380529">
        <w:rPr>
          <w:rFonts w:ascii="Arial" w:hAnsi="Arial" w:cs="Arial"/>
          <w:sz w:val="24"/>
          <w:szCs w:val="24"/>
        </w:rPr>
        <w:t>11. В целях предоставления социальной выплаты на оплату обязательств по договору купли-продажи жилого помещения или договору участия в долевом строительстве многодетная семья в течение срока действия принятого в отношении данной многодетной семьи Решения дополнительно представляет в Министерство следующие документы:</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0" w:name="sub_1028"/>
      <w:bookmarkEnd w:id="29"/>
      <w:r w:rsidRPr="00380529">
        <w:rPr>
          <w:rFonts w:ascii="Arial" w:hAnsi="Arial" w:cs="Arial"/>
          <w:sz w:val="24"/>
          <w:szCs w:val="24"/>
        </w:rPr>
        <w:t>1) копию договора купли-продажи жилого помещения, прошедшего государственную регистрацию (копию договора участия в долевом строительстве, прошедшего государственную регистрацию);</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1" w:name="sub_1029"/>
      <w:bookmarkEnd w:id="30"/>
      <w:r w:rsidRPr="00380529">
        <w:rPr>
          <w:rFonts w:ascii="Arial" w:hAnsi="Arial" w:cs="Arial"/>
          <w:sz w:val="24"/>
          <w:szCs w:val="24"/>
        </w:rPr>
        <w:t>2) выписку из Единого государственного реестра недвижимости, содержащую информацию о правах на жилое помещение членов многодетной семьи, осуществляющих приобретение жилого помещения с использованием средств социальной выплаты;</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2" w:name="sub_1030"/>
      <w:bookmarkEnd w:id="31"/>
      <w:r w:rsidRPr="00380529">
        <w:rPr>
          <w:rFonts w:ascii="Arial" w:hAnsi="Arial" w:cs="Arial"/>
          <w:sz w:val="24"/>
          <w:szCs w:val="24"/>
        </w:rPr>
        <w:t>3) заявление многодетной семьи о перечислении средств социальной выплаты с указанием банковского счета получателя денежных средств и реквизитов данного счета.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3" w:name="sub_1034"/>
      <w:bookmarkEnd w:id="32"/>
      <w:r w:rsidRPr="00380529">
        <w:rPr>
          <w:rFonts w:ascii="Arial" w:hAnsi="Arial" w:cs="Arial"/>
          <w:sz w:val="24"/>
          <w:szCs w:val="24"/>
        </w:rPr>
        <w:t>12. В целях предоставления социальной выплаты на оплату первоначального взноса для получения ипотечного жилищного кредита многодетная семья в течение срока действия принятого в отношении данной многодетной семьи Решения дополнительно предоставляет в Министерство:</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4" w:name="sub_1032"/>
      <w:bookmarkEnd w:id="33"/>
      <w:r w:rsidRPr="00380529">
        <w:rPr>
          <w:rFonts w:ascii="Arial" w:hAnsi="Arial" w:cs="Arial"/>
          <w:sz w:val="24"/>
          <w:szCs w:val="24"/>
        </w:rPr>
        <w:t>1) копию договора ипотечного жилищного кредитования, прошедшего государственную регистрацию;</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5" w:name="sub_1033"/>
      <w:bookmarkEnd w:id="34"/>
      <w:r w:rsidRPr="00380529">
        <w:rPr>
          <w:rFonts w:ascii="Arial" w:hAnsi="Arial" w:cs="Arial"/>
          <w:sz w:val="24"/>
          <w:szCs w:val="24"/>
        </w:rPr>
        <w:t>2) заявление многодетной семьи о перечислении средств социальной выплаты с указанием банковского счета получателя денежных средств и реквизитов данного счета.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6" w:name="sub_1039"/>
      <w:bookmarkEnd w:id="35"/>
      <w:r w:rsidRPr="00380529">
        <w:rPr>
          <w:rFonts w:ascii="Arial" w:hAnsi="Arial" w:cs="Arial"/>
          <w:sz w:val="24"/>
          <w:szCs w:val="24"/>
        </w:rPr>
        <w:t>13. В целях предоставления социальной выплаты на погашение основной суммы долга и уплату процентов по взятому ипотечному жилищному кредиту многодетная семья в течение срока действия принятого в отношении данной многодетной семьи Решения дополнительно представляет в Министерство:</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7" w:name="sub_1035"/>
      <w:bookmarkEnd w:id="36"/>
      <w:r w:rsidRPr="00380529">
        <w:rPr>
          <w:rFonts w:ascii="Arial" w:hAnsi="Arial" w:cs="Arial"/>
          <w:sz w:val="24"/>
          <w:szCs w:val="24"/>
        </w:rPr>
        <w:t>1) копию договора ипотечного жилищного кредитования, прошедшего государственную регистрацию;</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8" w:name="sub_1036"/>
      <w:bookmarkEnd w:id="37"/>
      <w:r w:rsidRPr="00380529">
        <w:rPr>
          <w:rFonts w:ascii="Arial" w:hAnsi="Arial" w:cs="Arial"/>
          <w:sz w:val="24"/>
          <w:szCs w:val="24"/>
        </w:rPr>
        <w:t xml:space="preserve">2) справку кредитора о размерах остатка основного долга по соответствующему договору ипотечного жилищного кредитования и остатка задолженности по выплате процентов за пользование ипотечным кредитом по состоянию на дату подачи заявления, предусмотренного </w:t>
      </w:r>
      <w:hyperlink w:anchor="sub_1015" w:history="1">
        <w:r w:rsidRPr="00380529">
          <w:rPr>
            <w:rFonts w:ascii="Arial" w:hAnsi="Arial" w:cs="Arial"/>
            <w:color w:val="106BBE"/>
            <w:sz w:val="24"/>
            <w:szCs w:val="24"/>
          </w:rPr>
          <w:t>пунктом 7</w:t>
        </w:r>
      </w:hyperlink>
      <w:r w:rsidRPr="00380529">
        <w:rPr>
          <w:rFonts w:ascii="Arial" w:hAnsi="Arial" w:cs="Arial"/>
          <w:sz w:val="24"/>
          <w:szCs w:val="24"/>
        </w:rPr>
        <w:t xml:space="preserve"> настоящего Порядка;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39" w:name="sub_1037"/>
      <w:bookmarkEnd w:id="38"/>
      <w:r w:rsidRPr="00380529">
        <w:rPr>
          <w:rFonts w:ascii="Arial" w:hAnsi="Arial" w:cs="Arial"/>
          <w:sz w:val="24"/>
          <w:szCs w:val="24"/>
        </w:rPr>
        <w:t>3) выписку из Единого государственного реестра недвижимости, содержащую информацию о правах членов многодетной семьи на жилое помещение, приобретенное с использованием кредитных средств, - в случае приобретения жилого помещения;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0" w:name="sub_1038"/>
      <w:bookmarkEnd w:id="39"/>
      <w:r w:rsidRPr="00380529">
        <w:rPr>
          <w:rFonts w:ascii="Arial" w:hAnsi="Arial" w:cs="Arial"/>
          <w:sz w:val="24"/>
          <w:szCs w:val="24"/>
        </w:rPr>
        <w:t>4) заявление многодетной семьи о перечислении средств социальной выплаты с указанием банковского счета получателя денежных средств и реквизитов данного счета.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1" w:name="sub_1043"/>
      <w:bookmarkEnd w:id="40"/>
      <w:r w:rsidRPr="00380529">
        <w:rPr>
          <w:rFonts w:ascii="Arial" w:hAnsi="Arial" w:cs="Arial"/>
          <w:sz w:val="24"/>
          <w:szCs w:val="24"/>
        </w:rPr>
        <w:t xml:space="preserve">14. Министерство в течение 5 рабочих дней со дня представления многодетной семьей документов в соответствии с </w:t>
      </w:r>
      <w:hyperlink w:anchor="sub_1031" w:history="1">
        <w:r w:rsidRPr="00380529">
          <w:rPr>
            <w:rFonts w:ascii="Arial" w:hAnsi="Arial" w:cs="Arial"/>
            <w:color w:val="106BBE"/>
            <w:sz w:val="24"/>
            <w:szCs w:val="24"/>
          </w:rPr>
          <w:t>пунктами 11</w:t>
        </w:r>
      </w:hyperlink>
      <w:r w:rsidRPr="00380529">
        <w:rPr>
          <w:rFonts w:ascii="Arial" w:hAnsi="Arial" w:cs="Arial"/>
          <w:sz w:val="24"/>
          <w:szCs w:val="24"/>
        </w:rPr>
        <w:t xml:space="preserve">, </w:t>
      </w:r>
      <w:hyperlink w:anchor="sub_1034" w:history="1">
        <w:r w:rsidRPr="00380529">
          <w:rPr>
            <w:rFonts w:ascii="Arial" w:hAnsi="Arial" w:cs="Arial"/>
            <w:color w:val="106BBE"/>
            <w:sz w:val="24"/>
            <w:szCs w:val="24"/>
          </w:rPr>
          <w:t>12</w:t>
        </w:r>
      </w:hyperlink>
      <w:r w:rsidRPr="00380529">
        <w:rPr>
          <w:rFonts w:ascii="Arial" w:hAnsi="Arial" w:cs="Arial"/>
          <w:sz w:val="24"/>
          <w:szCs w:val="24"/>
        </w:rPr>
        <w:t xml:space="preserve">, </w:t>
      </w:r>
      <w:hyperlink w:anchor="sub_1039" w:history="1">
        <w:r w:rsidRPr="00380529">
          <w:rPr>
            <w:rFonts w:ascii="Arial" w:hAnsi="Arial" w:cs="Arial"/>
            <w:color w:val="106BBE"/>
            <w:sz w:val="24"/>
            <w:szCs w:val="24"/>
          </w:rPr>
          <w:t>13</w:t>
        </w:r>
      </w:hyperlink>
      <w:r w:rsidRPr="00380529">
        <w:rPr>
          <w:rFonts w:ascii="Arial" w:hAnsi="Arial" w:cs="Arial"/>
          <w:sz w:val="24"/>
          <w:szCs w:val="24"/>
        </w:rPr>
        <w:t xml:space="preserve"> настоящего Порядка формирует личное дело многодетной семьи и регистрирует данное личное дело в журнале личных дел.</w:t>
      </w:r>
    </w:p>
    <w:bookmarkEnd w:id="41"/>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r w:rsidRPr="00380529">
        <w:rPr>
          <w:rFonts w:ascii="Arial" w:hAnsi="Arial" w:cs="Arial"/>
          <w:sz w:val="24"/>
          <w:szCs w:val="24"/>
        </w:rPr>
        <w:t>В личное дело многодетной семьи включаются:</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2" w:name="sub_1040"/>
      <w:r w:rsidRPr="00380529">
        <w:rPr>
          <w:rFonts w:ascii="Arial" w:hAnsi="Arial" w:cs="Arial"/>
          <w:sz w:val="24"/>
          <w:szCs w:val="24"/>
        </w:rPr>
        <w:t xml:space="preserve">1) заявление и копии документов, указанных в </w:t>
      </w:r>
      <w:hyperlink w:anchor="sub_1015" w:history="1">
        <w:r w:rsidRPr="00380529">
          <w:rPr>
            <w:rFonts w:ascii="Arial" w:hAnsi="Arial" w:cs="Arial"/>
            <w:color w:val="106BBE"/>
            <w:sz w:val="24"/>
            <w:szCs w:val="24"/>
          </w:rPr>
          <w:t>пункте 7</w:t>
        </w:r>
      </w:hyperlink>
      <w:r w:rsidRPr="00380529">
        <w:rPr>
          <w:rFonts w:ascii="Arial" w:hAnsi="Arial" w:cs="Arial"/>
          <w:sz w:val="24"/>
          <w:szCs w:val="24"/>
        </w:rPr>
        <w:t xml:space="preserve"> настоящего Порядка;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3" w:name="sub_1041"/>
      <w:bookmarkEnd w:id="42"/>
      <w:r w:rsidRPr="00380529">
        <w:rPr>
          <w:rFonts w:ascii="Arial" w:hAnsi="Arial" w:cs="Arial"/>
          <w:sz w:val="24"/>
          <w:szCs w:val="24"/>
        </w:rPr>
        <w:lastRenderedPageBreak/>
        <w:t xml:space="preserve">2) копии учетных дел граждан, полученные Министерством в соответствии с </w:t>
      </w:r>
      <w:hyperlink w:anchor="sub_1017" w:history="1">
        <w:r w:rsidRPr="00380529">
          <w:rPr>
            <w:rFonts w:ascii="Arial" w:hAnsi="Arial" w:cs="Arial"/>
            <w:color w:val="106BBE"/>
            <w:sz w:val="24"/>
            <w:szCs w:val="24"/>
          </w:rPr>
          <w:t>подпунктом 2 пункта 8</w:t>
        </w:r>
      </w:hyperlink>
      <w:r w:rsidRPr="00380529">
        <w:rPr>
          <w:rFonts w:ascii="Arial" w:hAnsi="Arial" w:cs="Arial"/>
          <w:sz w:val="24"/>
          <w:szCs w:val="24"/>
        </w:rPr>
        <w:t xml:space="preserve"> настоящего Порядка;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4" w:name="sub_1042"/>
      <w:bookmarkEnd w:id="43"/>
      <w:r w:rsidRPr="00380529">
        <w:rPr>
          <w:rFonts w:ascii="Arial" w:hAnsi="Arial" w:cs="Arial"/>
          <w:sz w:val="24"/>
          <w:szCs w:val="24"/>
        </w:rPr>
        <w:t xml:space="preserve">3) документы, представленные многодетной семьей в Министерство в соответствии с </w:t>
      </w:r>
      <w:hyperlink w:anchor="sub_1031" w:history="1">
        <w:r w:rsidRPr="00380529">
          <w:rPr>
            <w:rFonts w:ascii="Arial" w:hAnsi="Arial" w:cs="Arial"/>
            <w:color w:val="106BBE"/>
            <w:sz w:val="24"/>
            <w:szCs w:val="24"/>
          </w:rPr>
          <w:t>пунктами 11</w:t>
        </w:r>
      </w:hyperlink>
      <w:r w:rsidRPr="00380529">
        <w:rPr>
          <w:rFonts w:ascii="Arial" w:hAnsi="Arial" w:cs="Arial"/>
          <w:sz w:val="24"/>
          <w:szCs w:val="24"/>
        </w:rPr>
        <w:t xml:space="preserve">, </w:t>
      </w:r>
      <w:hyperlink w:anchor="sub_1034" w:history="1">
        <w:r w:rsidRPr="00380529">
          <w:rPr>
            <w:rFonts w:ascii="Arial" w:hAnsi="Arial" w:cs="Arial"/>
            <w:color w:val="106BBE"/>
            <w:sz w:val="24"/>
            <w:szCs w:val="24"/>
          </w:rPr>
          <w:t>12</w:t>
        </w:r>
      </w:hyperlink>
      <w:r w:rsidRPr="00380529">
        <w:rPr>
          <w:rFonts w:ascii="Arial" w:hAnsi="Arial" w:cs="Arial"/>
          <w:sz w:val="24"/>
          <w:szCs w:val="24"/>
        </w:rPr>
        <w:t xml:space="preserve">, </w:t>
      </w:r>
      <w:hyperlink w:anchor="sub_1039" w:history="1">
        <w:r w:rsidRPr="00380529">
          <w:rPr>
            <w:rFonts w:ascii="Arial" w:hAnsi="Arial" w:cs="Arial"/>
            <w:color w:val="106BBE"/>
            <w:sz w:val="24"/>
            <w:szCs w:val="24"/>
          </w:rPr>
          <w:t>13</w:t>
        </w:r>
      </w:hyperlink>
      <w:r w:rsidRPr="00380529">
        <w:rPr>
          <w:rFonts w:ascii="Arial" w:hAnsi="Arial" w:cs="Arial"/>
          <w:sz w:val="24"/>
          <w:szCs w:val="24"/>
        </w:rPr>
        <w:t xml:space="preserve"> настоящего Порядка, а также информация о дате представления указанных документов.</w:t>
      </w:r>
    </w:p>
    <w:bookmarkEnd w:id="44"/>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r w:rsidRPr="00380529">
        <w:rPr>
          <w:rFonts w:ascii="Arial" w:hAnsi="Arial" w:cs="Arial"/>
          <w:sz w:val="24"/>
          <w:szCs w:val="24"/>
        </w:rPr>
        <w:t>Личные дела многодетных семей хранятся в Министерстве в течение одиннадцати лет после предоставления соответствующим многодетным семьям социальных выплат.</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5" w:name="sub_1044"/>
      <w:r w:rsidRPr="00380529">
        <w:rPr>
          <w:rFonts w:ascii="Arial" w:hAnsi="Arial" w:cs="Arial"/>
          <w:sz w:val="24"/>
          <w:szCs w:val="24"/>
        </w:rPr>
        <w:t xml:space="preserve">15. Социальная выплата перечисляется в порядке очередности в соответствии с датой представления многодетной семьей документов в соответствии </w:t>
      </w:r>
      <w:hyperlink w:anchor="sub_1031" w:history="1">
        <w:r w:rsidRPr="00380529">
          <w:rPr>
            <w:rFonts w:ascii="Arial" w:hAnsi="Arial" w:cs="Arial"/>
            <w:color w:val="106BBE"/>
            <w:sz w:val="24"/>
            <w:szCs w:val="24"/>
          </w:rPr>
          <w:t>пунктами 11</w:t>
        </w:r>
      </w:hyperlink>
      <w:r w:rsidRPr="00380529">
        <w:rPr>
          <w:rFonts w:ascii="Arial" w:hAnsi="Arial" w:cs="Arial"/>
          <w:sz w:val="24"/>
          <w:szCs w:val="24"/>
        </w:rPr>
        <w:t xml:space="preserve">, </w:t>
      </w:r>
      <w:hyperlink w:anchor="sub_1034" w:history="1">
        <w:r w:rsidRPr="00380529">
          <w:rPr>
            <w:rFonts w:ascii="Arial" w:hAnsi="Arial" w:cs="Arial"/>
            <w:color w:val="106BBE"/>
            <w:sz w:val="24"/>
            <w:szCs w:val="24"/>
          </w:rPr>
          <w:t>12</w:t>
        </w:r>
      </w:hyperlink>
      <w:r w:rsidRPr="00380529">
        <w:rPr>
          <w:rFonts w:ascii="Arial" w:hAnsi="Arial" w:cs="Arial"/>
          <w:sz w:val="24"/>
          <w:szCs w:val="24"/>
        </w:rPr>
        <w:t xml:space="preserve">, </w:t>
      </w:r>
      <w:hyperlink w:anchor="sub_1039" w:history="1">
        <w:r w:rsidRPr="00380529">
          <w:rPr>
            <w:rFonts w:ascii="Arial" w:hAnsi="Arial" w:cs="Arial"/>
            <w:color w:val="106BBE"/>
            <w:sz w:val="24"/>
            <w:szCs w:val="24"/>
          </w:rPr>
          <w:t>13</w:t>
        </w:r>
      </w:hyperlink>
      <w:r w:rsidRPr="00380529">
        <w:rPr>
          <w:rFonts w:ascii="Arial" w:hAnsi="Arial" w:cs="Arial"/>
          <w:sz w:val="24"/>
          <w:szCs w:val="24"/>
        </w:rPr>
        <w:t xml:space="preserve"> настоящего Порядка.</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6" w:name="sub_1045"/>
      <w:bookmarkEnd w:id="45"/>
      <w:r w:rsidRPr="00380529">
        <w:rPr>
          <w:rFonts w:ascii="Arial" w:hAnsi="Arial" w:cs="Arial"/>
          <w:sz w:val="24"/>
          <w:szCs w:val="24"/>
        </w:rPr>
        <w:t xml:space="preserve">16. В течение 10 календарных дней со дня регистрации личного дела в журнале личных дел социальная выплата перечисляется Министерством в безналичной форме на указанный в документах, представленных многодетной семьей в соответствии с </w:t>
      </w:r>
      <w:hyperlink w:anchor="sub_1031" w:history="1">
        <w:r w:rsidRPr="00380529">
          <w:rPr>
            <w:rFonts w:ascii="Arial" w:hAnsi="Arial" w:cs="Arial"/>
            <w:color w:val="106BBE"/>
            <w:sz w:val="24"/>
            <w:szCs w:val="24"/>
          </w:rPr>
          <w:t>пунктами 11</w:t>
        </w:r>
      </w:hyperlink>
      <w:r w:rsidRPr="00380529">
        <w:rPr>
          <w:rFonts w:ascii="Arial" w:hAnsi="Arial" w:cs="Arial"/>
          <w:sz w:val="24"/>
          <w:szCs w:val="24"/>
        </w:rPr>
        <w:t xml:space="preserve">, </w:t>
      </w:r>
      <w:hyperlink w:anchor="sub_1034" w:history="1">
        <w:r w:rsidRPr="00380529">
          <w:rPr>
            <w:rFonts w:ascii="Arial" w:hAnsi="Arial" w:cs="Arial"/>
            <w:color w:val="106BBE"/>
            <w:sz w:val="24"/>
            <w:szCs w:val="24"/>
          </w:rPr>
          <w:t>12</w:t>
        </w:r>
      </w:hyperlink>
      <w:r w:rsidRPr="00380529">
        <w:rPr>
          <w:rFonts w:ascii="Arial" w:hAnsi="Arial" w:cs="Arial"/>
          <w:sz w:val="24"/>
          <w:szCs w:val="24"/>
        </w:rPr>
        <w:t xml:space="preserve">, </w:t>
      </w:r>
      <w:hyperlink w:anchor="sub_1039" w:history="1">
        <w:r w:rsidRPr="00380529">
          <w:rPr>
            <w:rFonts w:ascii="Arial" w:hAnsi="Arial" w:cs="Arial"/>
            <w:color w:val="106BBE"/>
            <w:sz w:val="24"/>
            <w:szCs w:val="24"/>
          </w:rPr>
          <w:t>13</w:t>
        </w:r>
      </w:hyperlink>
      <w:r w:rsidRPr="00380529">
        <w:rPr>
          <w:rFonts w:ascii="Arial" w:hAnsi="Arial" w:cs="Arial"/>
          <w:sz w:val="24"/>
          <w:szCs w:val="24"/>
        </w:rPr>
        <w:t xml:space="preserve"> настоящего Порядка, банковский счет получателя денежных средств.</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7" w:name="sub_1046"/>
      <w:bookmarkEnd w:id="46"/>
      <w:r w:rsidRPr="00380529">
        <w:rPr>
          <w:rFonts w:ascii="Arial" w:hAnsi="Arial" w:cs="Arial"/>
          <w:sz w:val="24"/>
          <w:szCs w:val="24"/>
        </w:rPr>
        <w:t xml:space="preserve">17. Министерство в письменной форме уведомляет многодетную семью и Министерство имущества и природных ресурсов Челябинской области (а также соответствующий орган местного самоуправления муниципального образования Челябинской области - в случае, если многодетная семья в соответствии с </w:t>
      </w:r>
      <w:hyperlink r:id="rId13" w:history="1">
        <w:r w:rsidRPr="00380529">
          <w:rPr>
            <w:rFonts w:ascii="Arial" w:hAnsi="Arial" w:cs="Arial"/>
            <w:color w:val="106BBE"/>
            <w:sz w:val="24"/>
            <w:szCs w:val="24"/>
          </w:rPr>
          <w:t>частью 1 статьи 1-1</w:t>
        </w:r>
      </w:hyperlink>
      <w:r w:rsidRPr="00380529">
        <w:rPr>
          <w:rFonts w:ascii="Arial" w:hAnsi="Arial" w:cs="Arial"/>
          <w:sz w:val="24"/>
          <w:szCs w:val="24"/>
        </w:rPr>
        <w:t xml:space="preserve"> указанного Закона Челябинской области состоит на учете в органе местного самоуправления муниципального образования Челябинской области) о предоставлении соответствующей многодетной семье социальной выплаты и перечислении денежных средств социальной выплаты на банковский счет получателя денежных средств в течение 10 календарных дней со дня перечисления средств социальной выплаты.</w:t>
      </w:r>
    </w:p>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bookmarkStart w:id="48" w:name="sub_1047"/>
      <w:bookmarkEnd w:id="47"/>
      <w:r w:rsidRPr="00380529">
        <w:rPr>
          <w:rFonts w:ascii="Arial" w:hAnsi="Arial" w:cs="Arial"/>
          <w:sz w:val="24"/>
          <w:szCs w:val="24"/>
        </w:rPr>
        <w:t>18. Министерством, органами местного самоуправления муниципальных образований Челябинской области и Министерством имущества и природных ресурсов Челябинской области ежеквартально, в период до 15 числа месяца, следующего за отчетным кварталом, осуществляется сверка данных о многодетных семьях, имеющих право на получение социальной выплаты, по состоянию на 1 число соответствующего месяца.</w:t>
      </w:r>
    </w:p>
    <w:bookmarkEnd w:id="48"/>
    <w:p w:rsidR="00380529" w:rsidRPr="00380529" w:rsidRDefault="00380529" w:rsidP="00380529">
      <w:pPr>
        <w:autoSpaceDE w:val="0"/>
        <w:autoSpaceDN w:val="0"/>
        <w:adjustRightInd w:val="0"/>
        <w:spacing w:after="0" w:line="240" w:lineRule="auto"/>
        <w:ind w:firstLine="720"/>
        <w:jc w:val="both"/>
        <w:rPr>
          <w:rFonts w:ascii="Arial" w:hAnsi="Arial" w:cs="Arial"/>
          <w:sz w:val="24"/>
          <w:szCs w:val="24"/>
        </w:rPr>
      </w:pPr>
    </w:p>
    <w:p w:rsidR="00F33723" w:rsidRDefault="00F33723"/>
    <w:sectPr w:rsidR="00F33723" w:rsidSect="00380529">
      <w:pgSz w:w="11900" w:h="16800"/>
      <w:pgMar w:top="851"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FD"/>
    <w:rsid w:val="00380529"/>
    <w:rsid w:val="00BB72FD"/>
    <w:rsid w:val="00F3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A1E94-983B-4C87-BC96-23B54CF6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8052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0529"/>
    <w:rPr>
      <w:rFonts w:ascii="Arial" w:hAnsi="Arial" w:cs="Arial"/>
      <w:b/>
      <w:bCs/>
      <w:color w:val="26282F"/>
      <w:sz w:val="24"/>
      <w:szCs w:val="24"/>
    </w:rPr>
  </w:style>
  <w:style w:type="character" w:customStyle="1" w:styleId="a3">
    <w:name w:val="Цветовое выделение"/>
    <w:uiPriority w:val="99"/>
    <w:rsid w:val="00380529"/>
    <w:rPr>
      <w:b/>
      <w:bCs/>
      <w:color w:val="26282F"/>
    </w:rPr>
  </w:style>
  <w:style w:type="character" w:customStyle="1" w:styleId="a4">
    <w:name w:val="Гипертекстовая ссылка"/>
    <w:basedOn w:val="a3"/>
    <w:uiPriority w:val="99"/>
    <w:rsid w:val="00380529"/>
    <w:rPr>
      <w:b w:val="0"/>
      <w:bCs w:val="0"/>
      <w:color w:val="106BBE"/>
    </w:rPr>
  </w:style>
  <w:style w:type="paragraph" w:customStyle="1" w:styleId="a5">
    <w:name w:val="Нормальный (таблица)"/>
    <w:basedOn w:val="a"/>
    <w:next w:val="a"/>
    <w:uiPriority w:val="99"/>
    <w:rsid w:val="00380529"/>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380529"/>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81906.1138" TargetMode="External"/><Relationship Id="rId13" Type="http://schemas.openxmlformats.org/officeDocument/2006/relationships/hyperlink" Target="garantF1://8681906.101" TargetMode="External"/><Relationship Id="rId3" Type="http://schemas.openxmlformats.org/officeDocument/2006/relationships/webSettings" Target="webSettings.xml"/><Relationship Id="rId7" Type="http://schemas.openxmlformats.org/officeDocument/2006/relationships/hyperlink" Target="garantF1://8681906.1" TargetMode="External"/><Relationship Id="rId12" Type="http://schemas.openxmlformats.org/officeDocument/2006/relationships/hyperlink" Target="garantF1://8681906.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51" TargetMode="External"/><Relationship Id="rId11" Type="http://schemas.openxmlformats.org/officeDocument/2006/relationships/hyperlink" Target="garantF1://8681906.0" TargetMode="External"/><Relationship Id="rId5" Type="http://schemas.openxmlformats.org/officeDocument/2006/relationships/hyperlink" Target="garantF1://19759118.0" TargetMode="External"/><Relationship Id="rId15" Type="http://schemas.openxmlformats.org/officeDocument/2006/relationships/theme" Target="theme/theme1.xml"/><Relationship Id="rId10" Type="http://schemas.openxmlformats.org/officeDocument/2006/relationships/hyperlink" Target="garantF1://8681906.267" TargetMode="External"/><Relationship Id="rId4" Type="http://schemas.openxmlformats.org/officeDocument/2006/relationships/hyperlink" Target="garantF1://8681906.0" TargetMode="External"/><Relationship Id="rId9" Type="http://schemas.openxmlformats.org/officeDocument/2006/relationships/hyperlink" Target="garantF1://8681906.1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2018-11-06T09:05:00Z</dcterms:created>
  <dcterms:modified xsi:type="dcterms:W3CDTF">2018-11-06T09:06:00Z</dcterms:modified>
</cp:coreProperties>
</file>