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5" w:rsidRDefault="00E065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6575" w:rsidRDefault="00E06575">
      <w:pPr>
        <w:pStyle w:val="ConsPlusNormal"/>
        <w:outlineLvl w:val="0"/>
      </w:pPr>
    </w:p>
    <w:p w:rsidR="00E06575" w:rsidRDefault="00E06575">
      <w:pPr>
        <w:pStyle w:val="ConsPlusTitle"/>
        <w:jc w:val="center"/>
        <w:outlineLvl w:val="0"/>
      </w:pPr>
      <w:r>
        <w:t>ПРАВИТЕЛЬСТВО ЧЕЛЯБИНСКОЙ ОБЛАСТИ</w:t>
      </w:r>
    </w:p>
    <w:p w:rsidR="00E06575" w:rsidRDefault="00E06575">
      <w:pPr>
        <w:pStyle w:val="ConsPlusTitle"/>
        <w:jc w:val="center"/>
      </w:pPr>
    </w:p>
    <w:p w:rsidR="00E06575" w:rsidRDefault="00E06575">
      <w:pPr>
        <w:pStyle w:val="ConsPlusTitle"/>
        <w:jc w:val="center"/>
      </w:pPr>
      <w:r>
        <w:t>ПОСТАНОВЛЕНИЕ</w:t>
      </w:r>
    </w:p>
    <w:p w:rsidR="00E06575" w:rsidRDefault="00E06575">
      <w:pPr>
        <w:pStyle w:val="ConsPlusTitle"/>
        <w:jc w:val="center"/>
      </w:pPr>
      <w:r>
        <w:t>от 6 июля 2011 г. N 221-П</w:t>
      </w:r>
    </w:p>
    <w:p w:rsidR="00E06575" w:rsidRDefault="00E06575">
      <w:pPr>
        <w:pStyle w:val="ConsPlusTitle"/>
        <w:jc w:val="center"/>
      </w:pPr>
    </w:p>
    <w:p w:rsidR="00E06575" w:rsidRDefault="00E06575">
      <w:pPr>
        <w:pStyle w:val="ConsPlusTitle"/>
        <w:jc w:val="center"/>
      </w:pPr>
      <w:r>
        <w:t>ОБ УТВЕРЖДЕНИИ ПОРЯДКА ПЕРЕЧИСЛЕНИЯ (ВЫПЛАТЫ, ВРУЧЕНИЯ)</w:t>
      </w:r>
    </w:p>
    <w:p w:rsidR="00E06575" w:rsidRDefault="00E06575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E06575" w:rsidRDefault="00E06575">
      <w:pPr>
        <w:pStyle w:val="ConsPlusTitle"/>
        <w:jc w:val="center"/>
      </w:pPr>
      <w:r>
        <w:t>ПОЛУЧАТЕЛЯМ СУБСИДИЙ В ЧЕЛЯБИНСКОЙ ОБЛАСТИ</w:t>
      </w:r>
    </w:p>
    <w:p w:rsidR="00E06575" w:rsidRDefault="00E06575">
      <w:pPr>
        <w:pStyle w:val="ConsPlusNormal"/>
        <w:jc w:val="center"/>
      </w:pPr>
    </w:p>
    <w:p w:rsidR="00E06575" w:rsidRDefault="00E06575">
      <w:pPr>
        <w:pStyle w:val="ConsPlusNormal"/>
        <w:jc w:val="center"/>
      </w:pPr>
      <w:r>
        <w:t>Список изменяющих документов</w:t>
      </w:r>
    </w:p>
    <w:p w:rsidR="00E06575" w:rsidRDefault="00E0657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</w:t>
      </w:r>
      <w:proofErr w:type="gramEnd"/>
    </w:p>
    <w:p w:rsidR="00E06575" w:rsidRDefault="00E06575">
      <w:pPr>
        <w:pStyle w:val="ConsPlusNormal"/>
        <w:jc w:val="center"/>
      </w:pPr>
      <w:r>
        <w:t>от 22.08.2012 N 425-П)</w:t>
      </w:r>
    </w:p>
    <w:p w:rsidR="00E06575" w:rsidRDefault="00E06575">
      <w:pPr>
        <w:pStyle w:val="ConsPlusNormal"/>
        <w:jc w:val="center"/>
      </w:pPr>
    </w:p>
    <w:p w:rsidR="00E06575" w:rsidRDefault="00E0657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услуг", Правительство Челябинской области</w:t>
      </w:r>
    </w:p>
    <w:p w:rsidR="00E06575" w:rsidRDefault="00E06575">
      <w:pPr>
        <w:pStyle w:val="ConsPlusNormal"/>
        <w:ind w:firstLine="540"/>
        <w:jc w:val="both"/>
      </w:pPr>
      <w:r>
        <w:t>ПОСТАНОВЛЯЕТ: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перечисления (выплаты, вручения) субсидий на оплату жилого помещения и коммунальных услуг получателям субсидий в Челябинской области.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первого заместителя Губернатора Челябинской области Комякова С.Л.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06575" w:rsidRDefault="00E06575">
      <w:pPr>
        <w:pStyle w:val="ConsPlusNormal"/>
        <w:jc w:val="right"/>
      </w:pPr>
      <w:r>
        <w:t>Председателя</w:t>
      </w:r>
    </w:p>
    <w:p w:rsidR="00E06575" w:rsidRDefault="00E06575">
      <w:pPr>
        <w:pStyle w:val="ConsPlusNormal"/>
        <w:jc w:val="right"/>
      </w:pPr>
      <w:r>
        <w:t>Правительства</w:t>
      </w:r>
    </w:p>
    <w:p w:rsidR="00E06575" w:rsidRDefault="00E06575">
      <w:pPr>
        <w:pStyle w:val="ConsPlusNormal"/>
        <w:jc w:val="right"/>
      </w:pPr>
      <w:r>
        <w:t>Челябинской области</w:t>
      </w:r>
    </w:p>
    <w:p w:rsidR="00E06575" w:rsidRDefault="00E06575">
      <w:pPr>
        <w:pStyle w:val="ConsPlusNormal"/>
        <w:jc w:val="right"/>
      </w:pPr>
      <w:r>
        <w:t>С.Л.КОМЯКОВ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jc w:val="right"/>
        <w:outlineLvl w:val="0"/>
      </w:pPr>
      <w:r>
        <w:t>Утвержден</w:t>
      </w:r>
    </w:p>
    <w:p w:rsidR="00E06575" w:rsidRDefault="00E06575">
      <w:pPr>
        <w:pStyle w:val="ConsPlusNormal"/>
        <w:jc w:val="right"/>
      </w:pPr>
      <w:r>
        <w:t>постановлением</w:t>
      </w:r>
    </w:p>
    <w:p w:rsidR="00E06575" w:rsidRDefault="00E06575">
      <w:pPr>
        <w:pStyle w:val="ConsPlusNormal"/>
        <w:jc w:val="right"/>
      </w:pPr>
      <w:r>
        <w:t>Правительства</w:t>
      </w:r>
    </w:p>
    <w:p w:rsidR="00E06575" w:rsidRDefault="00E06575">
      <w:pPr>
        <w:pStyle w:val="ConsPlusNormal"/>
        <w:jc w:val="right"/>
      </w:pPr>
      <w:r>
        <w:t>Челябинской области</w:t>
      </w:r>
    </w:p>
    <w:p w:rsidR="00E06575" w:rsidRDefault="00E06575">
      <w:pPr>
        <w:pStyle w:val="ConsPlusNormal"/>
        <w:jc w:val="right"/>
      </w:pPr>
      <w:r>
        <w:t>от 6 июля 2011 г. N 221-П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Title"/>
        <w:jc w:val="center"/>
      </w:pPr>
      <w:bookmarkStart w:id="0" w:name="P39"/>
      <w:bookmarkEnd w:id="0"/>
      <w:r>
        <w:t>ПОРЯДОК</w:t>
      </w:r>
    </w:p>
    <w:p w:rsidR="00E06575" w:rsidRDefault="00E06575">
      <w:pPr>
        <w:pStyle w:val="ConsPlusTitle"/>
        <w:jc w:val="center"/>
      </w:pPr>
      <w:r>
        <w:t>ПЕРЕЧИСЛЕНИЯ (ВЫПЛАТЫ, ВРУЧЕНИЯ) СУБСИДИЙ</w:t>
      </w:r>
    </w:p>
    <w:p w:rsidR="00E06575" w:rsidRDefault="00E06575">
      <w:pPr>
        <w:pStyle w:val="ConsPlusTitle"/>
        <w:jc w:val="center"/>
      </w:pPr>
      <w:r>
        <w:t>НА ОПЛАТУ ЖИЛОГО ПОМЕЩЕНИЯ И КОММУНАЛЬНЫХ УСЛУГ</w:t>
      </w:r>
    </w:p>
    <w:p w:rsidR="00E06575" w:rsidRDefault="00E06575">
      <w:pPr>
        <w:pStyle w:val="ConsPlusTitle"/>
        <w:jc w:val="center"/>
      </w:pPr>
      <w:r>
        <w:t>ПОЛУЧАТЕЛЯМ СУБСИДИЙ В ЧЕЛЯБИНСКОЙ ОБЛАСТИ</w:t>
      </w:r>
    </w:p>
    <w:p w:rsidR="00E06575" w:rsidRDefault="00E06575">
      <w:pPr>
        <w:pStyle w:val="ConsPlusNormal"/>
        <w:jc w:val="center"/>
      </w:pPr>
    </w:p>
    <w:p w:rsidR="00E06575" w:rsidRDefault="00E06575">
      <w:pPr>
        <w:pStyle w:val="ConsPlusNormal"/>
        <w:jc w:val="center"/>
      </w:pPr>
      <w:r>
        <w:t>Список изменяющих документов</w:t>
      </w:r>
    </w:p>
    <w:p w:rsidR="00E06575" w:rsidRDefault="00E06575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</w:t>
      </w:r>
      <w:proofErr w:type="gramEnd"/>
    </w:p>
    <w:p w:rsidR="00E06575" w:rsidRDefault="00E06575">
      <w:pPr>
        <w:pStyle w:val="ConsPlusNormal"/>
        <w:jc w:val="center"/>
      </w:pPr>
      <w:r>
        <w:lastRenderedPageBreak/>
        <w:t>от 22.08.2012 N 425-П)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9" w:history="1">
        <w:r>
          <w:rPr>
            <w:color w:val="0000FF"/>
          </w:rPr>
          <w:t>пункта 71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 и определяет условия и механизм перечисления (выплаты, вручения) субсидий на оплату жилого помещения и коммунальных услуг (далее именуются - субсидии) получателям</w:t>
      </w:r>
      <w:proofErr w:type="gramEnd"/>
      <w:r>
        <w:t xml:space="preserve"> субсидий.</w:t>
      </w:r>
    </w:p>
    <w:p w:rsidR="00E06575" w:rsidRDefault="00E06575">
      <w:pPr>
        <w:pStyle w:val="ConsPlusNormal"/>
        <w:ind w:firstLine="540"/>
        <w:jc w:val="both"/>
      </w:pPr>
      <w:r>
        <w:t>2. Субсидии предоставляются путем перечисления денежных средств по желанию заявителя на имеющийся или открываемый в выбранном заявителем банке банковский счет или вклад до востребования.</w:t>
      </w:r>
    </w:p>
    <w:p w:rsidR="00E06575" w:rsidRDefault="00E06575">
      <w:pPr>
        <w:pStyle w:val="ConsPlusNormal"/>
        <w:ind w:firstLine="540"/>
        <w:jc w:val="both"/>
      </w:pPr>
      <w:r>
        <w:t xml:space="preserve">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 по решению уполномоченного органа местного самоуправления Челябинской области (далее именуются - уполномоченные </w:t>
      </w:r>
      <w:proofErr w:type="gramStart"/>
      <w:r>
        <w:t xml:space="preserve">органы) </w:t>
      </w:r>
      <w:proofErr w:type="gramEnd"/>
      <w:r>
        <w:t>субсидии могут предоставляться путем выплаты (доставки) средств через организации связи.</w:t>
      </w:r>
    </w:p>
    <w:p w:rsidR="00E06575" w:rsidRDefault="00E06575">
      <w:pPr>
        <w:pStyle w:val="ConsPlusNormal"/>
        <w:ind w:firstLine="540"/>
        <w:jc w:val="both"/>
      </w:pPr>
      <w:bookmarkStart w:id="1" w:name="P51"/>
      <w:bookmarkEnd w:id="1"/>
      <w:r>
        <w:t>3. Зачисление денежных средств на банковские счета получателей субсидий осуществляется на основании договора о зачислении субсидий на счета по вкладам, заключенного между уполномоченным органом и банком.</w:t>
      </w:r>
    </w:p>
    <w:p w:rsidR="00E06575" w:rsidRDefault="00E06575">
      <w:pPr>
        <w:pStyle w:val="ConsPlusNormal"/>
        <w:ind w:firstLine="540"/>
        <w:jc w:val="both"/>
      </w:pPr>
      <w:bookmarkStart w:id="2" w:name="P52"/>
      <w:bookmarkEnd w:id="2"/>
      <w:r>
        <w:t>4. Доставка и выплата (вручение) денежных средств получателям субсидий осуществляется отделениями федеральной почтовой связи на основании договора на услуги по доставке и выплате субсидий, заключенного между уполномоченным органом и отделением федеральной почтовой связи.</w:t>
      </w:r>
    </w:p>
    <w:p w:rsidR="00E06575" w:rsidRDefault="00E06575">
      <w:pPr>
        <w:pStyle w:val="ConsPlusNormal"/>
        <w:ind w:firstLine="540"/>
        <w:jc w:val="both"/>
      </w:pPr>
      <w:r>
        <w:t>5. Заявление о предоставлении субсидии с указанием способа выплаты и приложением документов, подтверждающих право на получение субсидии, представляется гражданами в уполномоченный орган.</w:t>
      </w:r>
    </w:p>
    <w:p w:rsidR="00E06575" w:rsidRDefault="00E06575">
      <w:pPr>
        <w:pStyle w:val="ConsPlusNormal"/>
        <w:ind w:firstLine="540"/>
        <w:jc w:val="both"/>
      </w:pPr>
      <w:r>
        <w:t xml:space="preserve">6. Субсидии перечисляются ежемесячно до установленного в соответствии с </w:t>
      </w:r>
      <w:hyperlink r:id="rId10" w:history="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услуги.</w:t>
      </w:r>
    </w:p>
    <w:p w:rsidR="00E06575" w:rsidRDefault="00E06575">
      <w:pPr>
        <w:pStyle w:val="ConsPlusNormal"/>
        <w:ind w:firstLine="540"/>
        <w:jc w:val="both"/>
      </w:pPr>
      <w:r>
        <w:t>Для граждан, проживающих в домах индивидуального жилищного фонда, отапливаемых твердым топливом, часть субсидии, приходящаяся на приобретение твердых видов топлива, выплачивается за весь срок предоставления субсидии единовременно в первом месяце периода предоставления субсидии.</w:t>
      </w:r>
    </w:p>
    <w:p w:rsidR="00E06575" w:rsidRDefault="00E0657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22.08.2012 N 425-П)</w:t>
      </w:r>
    </w:p>
    <w:p w:rsidR="00E06575" w:rsidRDefault="00E06575">
      <w:pPr>
        <w:pStyle w:val="ConsPlusNormal"/>
        <w:ind w:firstLine="540"/>
        <w:jc w:val="both"/>
      </w:pPr>
      <w:r>
        <w:t>7. Выплата субсидий осуществляется через банки, отделения федеральной почтовой связи путем зачисления на открытые текущие и банковские счета получателей субсидий денежных сре</w:t>
      </w:r>
      <w:proofErr w:type="gramStart"/>
      <w:r>
        <w:t>дств в ср</w:t>
      </w:r>
      <w:proofErr w:type="gramEnd"/>
      <w:r>
        <w:t xml:space="preserve">оки, установленные договорами, указанными в </w:t>
      </w:r>
      <w:hyperlink w:anchor="P51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2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E06575" w:rsidRDefault="00E06575">
      <w:pPr>
        <w:pStyle w:val="ConsPlusNormal"/>
        <w:ind w:firstLine="540"/>
        <w:jc w:val="both"/>
      </w:pPr>
      <w:r>
        <w:t xml:space="preserve">8. Уполномоченный орган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средств, направляемых на предоставление субсидий.</w:t>
      </w: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ind w:firstLine="540"/>
        <w:jc w:val="both"/>
      </w:pPr>
    </w:p>
    <w:p w:rsidR="00E06575" w:rsidRDefault="00E06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AE1" w:rsidRDefault="00E06575">
      <w:bookmarkStart w:id="3" w:name="_GoBack"/>
      <w:bookmarkEnd w:id="3"/>
    </w:p>
    <w:sectPr w:rsidR="00A23AE1" w:rsidSect="007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5"/>
    <w:rsid w:val="00164015"/>
    <w:rsid w:val="0026214F"/>
    <w:rsid w:val="00961515"/>
    <w:rsid w:val="00E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57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5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57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57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5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57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5E6BFC4339A94DD02A02213E39021754EBE01EB709D7B9DAC1DAEC0099A005758FU72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D9118C16DB87B23E4066EA2F66A246DA740C2E353753490BB0BD49BE0380FE959898A80D99A9U02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D9118C16DB87B23E5E6BFC4339A94DD02A02213E39021754EBE01EB709D7B9DAC1DAEC0099A005758FU72BI" TargetMode="External"/><Relationship Id="rId11" Type="http://schemas.openxmlformats.org/officeDocument/2006/relationships/hyperlink" Target="consultantplus://offline/ref=E644D9118C16DB87B23E5E6BFC4339A94DD02A02213E39021754EBE01EB709D7B9DAC1DAEC0099A005758FU72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644D9118C16DB87B23E4066EA2F66A246DB7406203F3753490BB0BD49BE0380FE959898A80C98A9U0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6DA740C2E353753490BB0BD49BE0380FE959898A80D99A9U0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evazova</dc:creator>
  <cp:lastModifiedBy>evazova</cp:lastModifiedBy>
  <cp:revision>1</cp:revision>
  <dcterms:created xsi:type="dcterms:W3CDTF">2017-02-02T08:54:00Z</dcterms:created>
  <dcterms:modified xsi:type="dcterms:W3CDTF">2017-02-02T08:55:00Z</dcterms:modified>
</cp:coreProperties>
</file>