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F06" w:rsidRPr="00384F06" w:rsidRDefault="00384F06" w:rsidP="00384F06">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384F06">
        <w:rPr>
          <w:rFonts w:ascii="Times New Roman" w:eastAsia="Times New Roman" w:hAnsi="Times New Roman" w:cs="Times New Roman"/>
          <w:color w:val="22272F"/>
          <w:sz w:val="34"/>
          <w:szCs w:val="34"/>
          <w:shd w:val="clear" w:color="auto" w:fill="FFFABB"/>
          <w:lang w:eastAsia="ru-RU"/>
        </w:rPr>
        <w:t>Закон</w:t>
      </w:r>
      <w:r w:rsidRPr="00384F06">
        <w:rPr>
          <w:rFonts w:ascii="Times New Roman" w:eastAsia="Times New Roman" w:hAnsi="Times New Roman" w:cs="Times New Roman"/>
          <w:color w:val="22272F"/>
          <w:sz w:val="34"/>
          <w:szCs w:val="34"/>
          <w:lang w:eastAsia="ru-RU"/>
        </w:rPr>
        <w:t> </w:t>
      </w:r>
      <w:r w:rsidRPr="00384F06">
        <w:rPr>
          <w:rFonts w:ascii="Times New Roman" w:eastAsia="Times New Roman" w:hAnsi="Times New Roman" w:cs="Times New Roman"/>
          <w:color w:val="22272F"/>
          <w:sz w:val="34"/>
          <w:szCs w:val="34"/>
          <w:shd w:val="clear" w:color="auto" w:fill="FFFABB"/>
          <w:lang w:eastAsia="ru-RU"/>
        </w:rPr>
        <w:t>Челябинской</w:t>
      </w:r>
      <w:r w:rsidRPr="00384F06">
        <w:rPr>
          <w:rFonts w:ascii="Times New Roman" w:eastAsia="Times New Roman" w:hAnsi="Times New Roman" w:cs="Times New Roman"/>
          <w:color w:val="22272F"/>
          <w:sz w:val="34"/>
          <w:szCs w:val="34"/>
          <w:lang w:eastAsia="ru-RU"/>
        </w:rPr>
        <w:t> </w:t>
      </w:r>
      <w:r w:rsidRPr="00384F06">
        <w:rPr>
          <w:rFonts w:ascii="Times New Roman" w:eastAsia="Times New Roman" w:hAnsi="Times New Roman" w:cs="Times New Roman"/>
          <w:color w:val="22272F"/>
          <w:sz w:val="34"/>
          <w:szCs w:val="34"/>
          <w:shd w:val="clear" w:color="auto" w:fill="FFFABB"/>
          <w:lang w:eastAsia="ru-RU"/>
        </w:rPr>
        <w:t>области</w:t>
      </w:r>
      <w:r w:rsidRPr="00384F06">
        <w:rPr>
          <w:rFonts w:ascii="Times New Roman" w:eastAsia="Times New Roman" w:hAnsi="Times New Roman" w:cs="Times New Roman"/>
          <w:color w:val="22272F"/>
          <w:sz w:val="34"/>
          <w:szCs w:val="34"/>
          <w:lang w:eastAsia="ru-RU"/>
        </w:rPr>
        <w:t> от </w:t>
      </w:r>
      <w:bookmarkStart w:id="0" w:name="_GoBack"/>
      <w:r w:rsidRPr="00384F06">
        <w:rPr>
          <w:rFonts w:ascii="Times New Roman" w:eastAsia="Times New Roman" w:hAnsi="Times New Roman" w:cs="Times New Roman"/>
          <w:color w:val="22272F"/>
          <w:sz w:val="34"/>
          <w:szCs w:val="34"/>
          <w:shd w:val="clear" w:color="auto" w:fill="FFFABB"/>
          <w:lang w:eastAsia="ru-RU"/>
        </w:rPr>
        <w:t>16</w:t>
      </w:r>
      <w:r w:rsidRPr="00384F06">
        <w:rPr>
          <w:rFonts w:ascii="Times New Roman" w:eastAsia="Times New Roman" w:hAnsi="Times New Roman" w:cs="Times New Roman"/>
          <w:color w:val="22272F"/>
          <w:sz w:val="34"/>
          <w:szCs w:val="34"/>
          <w:lang w:eastAsia="ru-RU"/>
        </w:rPr>
        <w:t> </w:t>
      </w:r>
      <w:r w:rsidRPr="00384F06">
        <w:rPr>
          <w:rFonts w:ascii="Times New Roman" w:eastAsia="Times New Roman" w:hAnsi="Times New Roman" w:cs="Times New Roman"/>
          <w:color w:val="22272F"/>
          <w:sz w:val="34"/>
          <w:szCs w:val="34"/>
          <w:shd w:val="clear" w:color="auto" w:fill="FFFABB"/>
          <w:lang w:eastAsia="ru-RU"/>
        </w:rPr>
        <w:t>мая</w:t>
      </w:r>
      <w:r w:rsidRPr="00384F06">
        <w:rPr>
          <w:rFonts w:ascii="Times New Roman" w:eastAsia="Times New Roman" w:hAnsi="Times New Roman" w:cs="Times New Roman"/>
          <w:color w:val="22272F"/>
          <w:sz w:val="34"/>
          <w:szCs w:val="34"/>
          <w:lang w:eastAsia="ru-RU"/>
        </w:rPr>
        <w:t> </w:t>
      </w:r>
      <w:r w:rsidRPr="00384F06">
        <w:rPr>
          <w:rFonts w:ascii="Times New Roman" w:eastAsia="Times New Roman" w:hAnsi="Times New Roman" w:cs="Times New Roman"/>
          <w:color w:val="22272F"/>
          <w:sz w:val="34"/>
          <w:szCs w:val="34"/>
          <w:shd w:val="clear" w:color="auto" w:fill="FFFABB"/>
          <w:lang w:eastAsia="ru-RU"/>
        </w:rPr>
        <w:t>2023</w:t>
      </w:r>
      <w:r w:rsidRPr="00384F06">
        <w:rPr>
          <w:rFonts w:ascii="Times New Roman" w:eastAsia="Times New Roman" w:hAnsi="Times New Roman" w:cs="Times New Roman"/>
          <w:color w:val="22272F"/>
          <w:sz w:val="34"/>
          <w:szCs w:val="34"/>
          <w:lang w:eastAsia="ru-RU"/>
        </w:rPr>
        <w:t> г. N </w:t>
      </w:r>
      <w:r w:rsidRPr="00384F06">
        <w:rPr>
          <w:rFonts w:ascii="Times New Roman" w:eastAsia="Times New Roman" w:hAnsi="Times New Roman" w:cs="Times New Roman"/>
          <w:color w:val="22272F"/>
          <w:sz w:val="34"/>
          <w:szCs w:val="34"/>
          <w:shd w:val="clear" w:color="auto" w:fill="FFFABB"/>
          <w:lang w:eastAsia="ru-RU"/>
        </w:rPr>
        <w:t>821</w:t>
      </w:r>
      <w:r w:rsidRPr="00384F06">
        <w:rPr>
          <w:rFonts w:ascii="Times New Roman" w:eastAsia="Times New Roman" w:hAnsi="Times New Roman" w:cs="Times New Roman"/>
          <w:color w:val="22272F"/>
          <w:sz w:val="34"/>
          <w:szCs w:val="34"/>
          <w:lang w:eastAsia="ru-RU"/>
        </w:rPr>
        <w:t>-</w:t>
      </w:r>
      <w:r w:rsidRPr="00384F06">
        <w:rPr>
          <w:rFonts w:ascii="Times New Roman" w:eastAsia="Times New Roman" w:hAnsi="Times New Roman" w:cs="Times New Roman"/>
          <w:color w:val="22272F"/>
          <w:sz w:val="34"/>
          <w:szCs w:val="34"/>
          <w:shd w:val="clear" w:color="auto" w:fill="FFFABB"/>
          <w:lang w:eastAsia="ru-RU"/>
        </w:rPr>
        <w:t>ЗО</w:t>
      </w:r>
      <w:bookmarkEnd w:id="0"/>
      <w:r w:rsidRPr="00384F06">
        <w:rPr>
          <w:rFonts w:ascii="Times New Roman" w:eastAsia="Times New Roman" w:hAnsi="Times New Roman" w:cs="Times New Roman"/>
          <w:color w:val="22272F"/>
          <w:sz w:val="34"/>
          <w:szCs w:val="34"/>
          <w:lang w:eastAsia="ru-RU"/>
        </w:rPr>
        <w:br/>
        <w:t>"О внесении изменений в статью 3 Закона Челябинской области "О наделении органов местного самоуправления государственными полномочиями по социальной поддержке детей-сирот и детей, оставшихся без попечения родителей" и Закон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p w:rsidR="00384F06" w:rsidRPr="00384F06" w:rsidRDefault="00384F06" w:rsidP="00384F06">
      <w:pPr>
        <w:shd w:val="clear" w:color="auto" w:fill="F0E9D3"/>
        <w:spacing w:line="240" w:lineRule="auto"/>
        <w:jc w:val="both"/>
        <w:rPr>
          <w:rFonts w:ascii="Times New Roman" w:eastAsia="Times New Roman" w:hAnsi="Times New Roman" w:cs="Times New Roman"/>
          <w:color w:val="464C55"/>
          <w:sz w:val="21"/>
          <w:szCs w:val="21"/>
          <w:lang w:eastAsia="ru-RU"/>
        </w:rPr>
      </w:pPr>
      <w:r w:rsidRPr="00384F06">
        <w:rPr>
          <w:rFonts w:ascii="Times New Roman" w:eastAsia="Times New Roman" w:hAnsi="Times New Roman" w:cs="Times New Roman"/>
          <w:color w:val="464C55"/>
          <w:sz w:val="21"/>
          <w:szCs w:val="21"/>
          <w:lang w:eastAsia="ru-RU"/>
        </w:rPr>
        <w:t>Принят Законодательным Собранием Челябинской области 11 мая 2023 г.</w:t>
      </w:r>
    </w:p>
    <w:p w:rsidR="00384F06" w:rsidRPr="00384F06" w:rsidRDefault="00384F06" w:rsidP="00384F06">
      <w:pPr>
        <w:shd w:val="clear" w:color="auto" w:fill="F0E9D3"/>
        <w:spacing w:line="240" w:lineRule="auto"/>
        <w:jc w:val="both"/>
        <w:rPr>
          <w:rFonts w:ascii="Times New Roman" w:eastAsia="Times New Roman" w:hAnsi="Times New Roman" w:cs="Times New Roman"/>
          <w:color w:val="464C55"/>
          <w:sz w:val="20"/>
          <w:szCs w:val="20"/>
          <w:lang w:eastAsia="ru-RU"/>
        </w:rPr>
      </w:pPr>
      <w:r w:rsidRPr="00384F06">
        <w:rPr>
          <w:rFonts w:ascii="Times New Roman" w:eastAsia="Times New Roman" w:hAnsi="Times New Roman" w:cs="Times New Roman"/>
          <w:color w:val="464C55"/>
          <w:sz w:val="20"/>
          <w:szCs w:val="20"/>
          <w:lang w:eastAsia="ru-RU"/>
        </w:rPr>
        <w:t>Статья 1 настоящего Закона </w:t>
      </w:r>
      <w:hyperlink r:id="rId4" w:anchor="/document/406887692/entry/822" w:history="1">
        <w:r w:rsidRPr="00384F06">
          <w:rPr>
            <w:rFonts w:ascii="Times New Roman" w:eastAsia="Times New Roman" w:hAnsi="Times New Roman" w:cs="Times New Roman"/>
            <w:color w:val="3272C0"/>
            <w:sz w:val="20"/>
            <w:szCs w:val="20"/>
            <w:u w:val="single"/>
            <w:lang w:eastAsia="ru-RU"/>
          </w:rPr>
          <w:t>вступает в силу</w:t>
        </w:r>
      </w:hyperlink>
      <w:r w:rsidRPr="00384F06">
        <w:rPr>
          <w:rFonts w:ascii="Times New Roman" w:eastAsia="Times New Roman" w:hAnsi="Times New Roman" w:cs="Times New Roman"/>
          <w:color w:val="464C55"/>
          <w:sz w:val="20"/>
          <w:szCs w:val="20"/>
          <w:lang w:eastAsia="ru-RU"/>
        </w:rPr>
        <w:t> с 17 мая 2023 г. и действует по 31 декабря 2023 г. включительно</w:t>
      </w:r>
    </w:p>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b/>
          <w:bCs/>
          <w:color w:val="22272F"/>
          <w:sz w:val="23"/>
          <w:szCs w:val="23"/>
          <w:lang w:eastAsia="ru-RU"/>
        </w:rPr>
        <w:t>Статья 1.</w:t>
      </w:r>
      <w:r w:rsidRPr="00384F06">
        <w:rPr>
          <w:rFonts w:ascii="Times New Roman" w:eastAsia="Times New Roman" w:hAnsi="Times New Roman" w:cs="Times New Roman"/>
          <w:color w:val="22272F"/>
          <w:sz w:val="23"/>
          <w:szCs w:val="23"/>
          <w:lang w:eastAsia="ru-RU"/>
        </w:rPr>
        <w:t> Внести в </w:t>
      </w:r>
      <w:hyperlink r:id="rId5" w:anchor="/document/8851666/entry/3010" w:history="1">
        <w:r w:rsidRPr="00384F06">
          <w:rPr>
            <w:rFonts w:ascii="Times New Roman" w:eastAsia="Times New Roman" w:hAnsi="Times New Roman" w:cs="Times New Roman"/>
            <w:color w:val="3272C0"/>
            <w:sz w:val="23"/>
            <w:szCs w:val="23"/>
            <w:u w:val="single"/>
            <w:lang w:eastAsia="ru-RU"/>
          </w:rPr>
          <w:t>часть 1 статьи 3</w:t>
        </w:r>
      </w:hyperlink>
      <w:r w:rsidRPr="00384F06">
        <w:rPr>
          <w:rFonts w:ascii="Times New Roman" w:eastAsia="Times New Roman" w:hAnsi="Times New Roman" w:cs="Times New Roman"/>
          <w:color w:val="22272F"/>
          <w:sz w:val="23"/>
          <w:szCs w:val="23"/>
          <w:lang w:eastAsia="ru-RU"/>
        </w:rPr>
        <w:t> Закона Челябинской области от 22 декабря 2005 года N 442-ЗО "О наделении органов местного самоуправления государственными полномочиями по социальной поддержке детей-сирот и детей, оставшихся без попечения родителей" (</w:t>
      </w:r>
      <w:proofErr w:type="spellStart"/>
      <w:r w:rsidRPr="00384F06">
        <w:rPr>
          <w:rFonts w:ascii="Times New Roman" w:eastAsia="Times New Roman" w:hAnsi="Times New Roman" w:cs="Times New Roman"/>
          <w:color w:val="22272F"/>
          <w:sz w:val="23"/>
          <w:szCs w:val="23"/>
          <w:lang w:eastAsia="ru-RU"/>
        </w:rPr>
        <w:t>Южноуральская</w:t>
      </w:r>
      <w:proofErr w:type="spellEnd"/>
      <w:r w:rsidRPr="00384F06">
        <w:rPr>
          <w:rFonts w:ascii="Times New Roman" w:eastAsia="Times New Roman" w:hAnsi="Times New Roman" w:cs="Times New Roman"/>
          <w:color w:val="22272F"/>
          <w:sz w:val="23"/>
          <w:szCs w:val="23"/>
          <w:lang w:eastAsia="ru-RU"/>
        </w:rPr>
        <w:t xml:space="preserve"> панорама, 2005, 30 декабря; 2007, 24 апреля; 2009, 11 июля; 2010, 18 мая; 2013, 14 февраля; 9 ноября; 2014, 11 декабря; Официальный интернет-портал правовой информации (</w:t>
      </w:r>
      <w:hyperlink r:id="rId6" w:tgtFrame="_blank" w:history="1">
        <w:r w:rsidRPr="00384F06">
          <w:rPr>
            <w:rFonts w:ascii="Times New Roman" w:eastAsia="Times New Roman" w:hAnsi="Times New Roman" w:cs="Times New Roman"/>
            <w:color w:val="3272C0"/>
            <w:sz w:val="23"/>
            <w:szCs w:val="23"/>
            <w:u w:val="single"/>
            <w:lang w:eastAsia="ru-RU"/>
          </w:rPr>
          <w:t>www.pravo.gov.ru</w:t>
        </w:r>
      </w:hyperlink>
      <w:r w:rsidRPr="00384F06">
        <w:rPr>
          <w:rFonts w:ascii="Times New Roman" w:eastAsia="Times New Roman" w:hAnsi="Times New Roman" w:cs="Times New Roman"/>
          <w:color w:val="22272F"/>
          <w:sz w:val="23"/>
          <w:szCs w:val="23"/>
          <w:lang w:eastAsia="ru-RU"/>
        </w:rPr>
        <w:t>), 31 декабря 2015 года, N 7400201512310031; 1 июля 2016 года, N 7400201607010010; 7 октября 2016 года, N 7400201610070002; 11 апреля 2017 года, N 7400201704110003; 5 декабря 2018 года, N 7400201812050002; 26 декабря 2018 года, N 7400201812260006; 11 ноября 2019 года, N 7400201911110001; 5 декабря 2019 года, N 7400201912050011; 12 мая 2021 года, N 7400202105120001; 24 июня 2021 года, N 7400202106240015; 2 ноября 2021 года, N 7400202111020010; 1 сентября 2022 года, N 7400202209010006; 5 октября 2022 года, N 7400202210050028; 29 декабря 2022 года, N 7400202212290001) изменение, дополнив ее </w:t>
      </w:r>
      <w:hyperlink r:id="rId7" w:anchor="/document/8851666/entry/805" w:history="1">
        <w:r w:rsidRPr="00384F06">
          <w:rPr>
            <w:rFonts w:ascii="Times New Roman" w:eastAsia="Times New Roman" w:hAnsi="Times New Roman" w:cs="Times New Roman"/>
            <w:color w:val="3272C0"/>
            <w:sz w:val="23"/>
            <w:szCs w:val="23"/>
            <w:u w:val="single"/>
            <w:lang w:eastAsia="ru-RU"/>
          </w:rPr>
          <w:t>пунктом 8-5</w:t>
        </w:r>
      </w:hyperlink>
      <w:r w:rsidRPr="00384F06">
        <w:rPr>
          <w:rFonts w:ascii="Times New Roman" w:eastAsia="Times New Roman" w:hAnsi="Times New Roman" w:cs="Times New Roman"/>
          <w:color w:val="22272F"/>
          <w:sz w:val="23"/>
          <w:szCs w:val="23"/>
          <w:lang w:eastAsia="ru-RU"/>
        </w:rPr>
        <w:t> следующего содержания:</w:t>
      </w:r>
    </w:p>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color w:val="22272F"/>
          <w:sz w:val="23"/>
          <w:szCs w:val="23"/>
          <w:lang w:eastAsia="ru-RU"/>
        </w:rPr>
        <w:t>"8-5) приема, регистрации заявлений и документов, необходимых для однократного предоставления за счет средств областного бюджета выплаты на приобретение в собственность благоустроенного жилого помещения, расположенного на территории Челябинской области, или на полное погашение кредита (займа) по договору, обязательства по которому обеспечены ипотекой, предоставленного для приобретения расположенного на территории Челябинской области жилого помещения, лицам, которые относились к категории детей-сирот и детей, оставшихся без попечения родителей, лиц из их числа и достигли возраста 23 лет, включенным в список подлежащих обеспечению жилыми помещениями детей-сирот и детей, оставшихся без попечения родителей, а также лиц из их числа, и направления их в исполнительный орган Челябинской области, уполномоченный в сфере социальных отношений;".</w:t>
      </w:r>
    </w:p>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b/>
          <w:bCs/>
          <w:color w:val="22272F"/>
          <w:sz w:val="23"/>
          <w:szCs w:val="23"/>
          <w:lang w:eastAsia="ru-RU"/>
        </w:rPr>
        <w:t>Статья 2.</w:t>
      </w:r>
      <w:r w:rsidRPr="00384F06">
        <w:rPr>
          <w:rFonts w:ascii="Times New Roman" w:eastAsia="Times New Roman" w:hAnsi="Times New Roman" w:cs="Times New Roman"/>
          <w:color w:val="22272F"/>
          <w:sz w:val="23"/>
          <w:szCs w:val="23"/>
          <w:lang w:eastAsia="ru-RU"/>
        </w:rPr>
        <w:t> Внести в </w:t>
      </w:r>
      <w:hyperlink r:id="rId8" w:anchor="/document/8708645/entry/0" w:history="1">
        <w:r w:rsidRPr="00384F06">
          <w:rPr>
            <w:rFonts w:ascii="Times New Roman" w:eastAsia="Times New Roman" w:hAnsi="Times New Roman" w:cs="Times New Roman"/>
            <w:color w:val="3272C0"/>
            <w:sz w:val="23"/>
            <w:szCs w:val="23"/>
            <w:u w:val="single"/>
            <w:lang w:eastAsia="ru-RU"/>
          </w:rPr>
          <w:t>Закон</w:t>
        </w:r>
      </w:hyperlink>
      <w:r w:rsidRPr="00384F06">
        <w:rPr>
          <w:rFonts w:ascii="Times New Roman" w:eastAsia="Times New Roman" w:hAnsi="Times New Roman" w:cs="Times New Roman"/>
          <w:color w:val="22272F"/>
          <w:sz w:val="23"/>
          <w:szCs w:val="23"/>
          <w:lang w:eastAsia="ru-RU"/>
        </w:rPr>
        <w:t> Челябинской области от 25 октября 2007 года N 212-ЗО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w:t>
      </w:r>
      <w:proofErr w:type="spellStart"/>
      <w:r w:rsidRPr="00384F06">
        <w:rPr>
          <w:rFonts w:ascii="Times New Roman" w:eastAsia="Times New Roman" w:hAnsi="Times New Roman" w:cs="Times New Roman"/>
          <w:color w:val="22272F"/>
          <w:sz w:val="23"/>
          <w:szCs w:val="23"/>
          <w:lang w:eastAsia="ru-RU"/>
        </w:rPr>
        <w:t>Южноуральская</w:t>
      </w:r>
      <w:proofErr w:type="spellEnd"/>
      <w:r w:rsidRPr="00384F06">
        <w:rPr>
          <w:rFonts w:ascii="Times New Roman" w:eastAsia="Times New Roman" w:hAnsi="Times New Roman" w:cs="Times New Roman"/>
          <w:color w:val="22272F"/>
          <w:sz w:val="23"/>
          <w:szCs w:val="23"/>
          <w:lang w:eastAsia="ru-RU"/>
        </w:rPr>
        <w:t xml:space="preserve"> панорама, 2007, 15 ноября; 2008, 12 сентября; 27 декабря; 2009, 11 июля; 8 октября; 2010, 18 мая; 2011, 7 мая; 15 июня; 10 сентября; 3 декабря; 2012, 8 марта; 2013, 14 февраля; 9 ноября; 14 декабря; 2014, 13 марта; 24 июня; 8 июля; 8 ноября; 11 декабря; 2015, 12 марта; 2 июля; Официальный интернет-портал правовой информации (</w:t>
      </w:r>
      <w:hyperlink r:id="rId9" w:tgtFrame="_blank" w:history="1">
        <w:r w:rsidRPr="00384F06">
          <w:rPr>
            <w:rFonts w:ascii="Times New Roman" w:eastAsia="Times New Roman" w:hAnsi="Times New Roman" w:cs="Times New Roman"/>
            <w:color w:val="3272C0"/>
            <w:sz w:val="23"/>
            <w:szCs w:val="23"/>
            <w:u w:val="single"/>
            <w:lang w:eastAsia="ru-RU"/>
          </w:rPr>
          <w:t>www.pravo.gov.ru</w:t>
        </w:r>
      </w:hyperlink>
      <w:r w:rsidRPr="00384F06">
        <w:rPr>
          <w:rFonts w:ascii="Times New Roman" w:eastAsia="Times New Roman" w:hAnsi="Times New Roman" w:cs="Times New Roman"/>
          <w:color w:val="22272F"/>
          <w:sz w:val="23"/>
          <w:szCs w:val="23"/>
          <w:lang w:eastAsia="ru-RU"/>
        </w:rPr>
        <w:t xml:space="preserve">), 31 декабря 2015 года, N 7400201512310031; 1 июля 2016 года, N 7400201607010010; 7 октября 2016 года, N 7400201610070002; 11 апреля 2017 года, N 7400201704110003; 6 июля 2017 года, N 7400201707060004; 8 июня 2018 года, N 7400201806080008; 5 июля 2018 года, N 7400201807050024; 5 декабря 2018 года, N 7400201812050002; 26 декабря 2018 года, N 7400201812260006; 3 апреля 2019 года, N 7400201904030012; 11 ноября 2019 года, </w:t>
      </w:r>
      <w:r w:rsidRPr="00384F06">
        <w:rPr>
          <w:rFonts w:ascii="Times New Roman" w:eastAsia="Times New Roman" w:hAnsi="Times New Roman" w:cs="Times New Roman"/>
          <w:color w:val="22272F"/>
          <w:sz w:val="23"/>
          <w:szCs w:val="23"/>
          <w:lang w:eastAsia="ru-RU"/>
        </w:rPr>
        <w:lastRenderedPageBreak/>
        <w:t>N 7400201911110001; 5 декабря 2019 года, N 7400201912050001, N 7400201912050002; 12 мая 2020 года, N 7400202005120012; 2 июня 2020 года, N 7400202006020001; 20 апреля 2021 года, N 7400202104200004; 12 мая 2021 года, N 7400202105120002; 2 ноября 2021 года, N 7400202111020018; 30 ноября 2021 года, N 7400202111300004; 31 августа 2022 года, N 7400202208310005; 5 октября 2022 года, N 7400202210050028; 2 ноября 2022 года, N 7400202211020003) следующие изменения:</w:t>
      </w:r>
    </w:p>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color w:val="22272F"/>
          <w:sz w:val="23"/>
          <w:szCs w:val="23"/>
          <w:lang w:eastAsia="ru-RU"/>
        </w:rPr>
        <w:t>1) в </w:t>
      </w:r>
      <w:hyperlink r:id="rId10" w:anchor="/document/8708645/entry/44" w:history="1">
        <w:r w:rsidRPr="00384F06">
          <w:rPr>
            <w:rFonts w:ascii="Times New Roman" w:eastAsia="Times New Roman" w:hAnsi="Times New Roman" w:cs="Times New Roman"/>
            <w:color w:val="3272C0"/>
            <w:sz w:val="23"/>
            <w:szCs w:val="23"/>
            <w:u w:val="single"/>
            <w:lang w:eastAsia="ru-RU"/>
          </w:rPr>
          <w:t>части 4 статьи 17-4</w:t>
        </w:r>
      </w:hyperlink>
      <w:r w:rsidRPr="00384F06">
        <w:rPr>
          <w:rFonts w:ascii="Times New Roman" w:eastAsia="Times New Roman" w:hAnsi="Times New Roman" w:cs="Times New Roman"/>
          <w:color w:val="22272F"/>
          <w:sz w:val="23"/>
          <w:szCs w:val="23"/>
          <w:lang w:eastAsia="ru-RU"/>
        </w:rPr>
        <w:t>:</w:t>
      </w:r>
    </w:p>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color w:val="22272F"/>
          <w:sz w:val="23"/>
          <w:szCs w:val="23"/>
          <w:lang w:eastAsia="ru-RU"/>
        </w:rPr>
        <w:t>в </w:t>
      </w:r>
      <w:hyperlink r:id="rId11" w:anchor="/document/8708645/entry/744" w:history="1">
        <w:r w:rsidRPr="00384F06">
          <w:rPr>
            <w:rFonts w:ascii="Times New Roman" w:eastAsia="Times New Roman" w:hAnsi="Times New Roman" w:cs="Times New Roman"/>
            <w:color w:val="3272C0"/>
            <w:sz w:val="23"/>
            <w:szCs w:val="23"/>
            <w:u w:val="single"/>
            <w:lang w:eastAsia="ru-RU"/>
          </w:rPr>
          <w:t>пункте 1</w:t>
        </w:r>
      </w:hyperlink>
      <w:r w:rsidRPr="00384F06">
        <w:rPr>
          <w:rFonts w:ascii="Times New Roman" w:eastAsia="Times New Roman" w:hAnsi="Times New Roman" w:cs="Times New Roman"/>
          <w:color w:val="22272F"/>
          <w:sz w:val="23"/>
          <w:szCs w:val="23"/>
          <w:lang w:eastAsia="ru-RU"/>
        </w:rPr>
        <w:t> слова "и построенных (введенных в эксплуатацию) не ранее чем в 1980 году" заменить словами ", с даты постройки (ввода в эксплуатацию) которых прошло не более 15 лет на дату приобретения жилого помещения";</w:t>
      </w:r>
    </w:p>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color w:val="22272F"/>
          <w:sz w:val="23"/>
          <w:szCs w:val="23"/>
          <w:lang w:eastAsia="ru-RU"/>
        </w:rPr>
        <w:t>в </w:t>
      </w:r>
      <w:hyperlink r:id="rId12" w:anchor="/document/8708645/entry/174422" w:history="1">
        <w:r w:rsidRPr="00384F06">
          <w:rPr>
            <w:rFonts w:ascii="Times New Roman" w:eastAsia="Times New Roman" w:hAnsi="Times New Roman" w:cs="Times New Roman"/>
            <w:color w:val="3272C0"/>
            <w:sz w:val="23"/>
            <w:szCs w:val="23"/>
            <w:u w:val="single"/>
            <w:lang w:eastAsia="ru-RU"/>
          </w:rPr>
          <w:t>абзаце втором пункта 2</w:t>
        </w:r>
      </w:hyperlink>
      <w:r w:rsidRPr="00384F06">
        <w:rPr>
          <w:rFonts w:ascii="Times New Roman" w:eastAsia="Times New Roman" w:hAnsi="Times New Roman" w:cs="Times New Roman"/>
          <w:color w:val="22272F"/>
          <w:sz w:val="23"/>
          <w:szCs w:val="23"/>
          <w:lang w:eastAsia="ru-RU"/>
        </w:rPr>
        <w:t> слова "и построенных (введенных в эксплуатацию) не ранее чем в 1980 году" заменить словами ", с даты постройки (ввода в эксплуатацию) которых прошло не более 15 лет на дату приобретения доли в жилом помещении";</w:t>
      </w:r>
    </w:p>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color w:val="22272F"/>
          <w:sz w:val="23"/>
          <w:szCs w:val="23"/>
          <w:lang w:eastAsia="ru-RU"/>
        </w:rPr>
        <w:t>2) в </w:t>
      </w:r>
      <w:hyperlink r:id="rId13" w:anchor="/document/8708645/entry/1078" w:history="1">
        <w:r w:rsidRPr="00384F06">
          <w:rPr>
            <w:rFonts w:ascii="Times New Roman" w:eastAsia="Times New Roman" w:hAnsi="Times New Roman" w:cs="Times New Roman"/>
            <w:color w:val="3272C0"/>
            <w:sz w:val="23"/>
            <w:szCs w:val="23"/>
            <w:u w:val="single"/>
            <w:lang w:eastAsia="ru-RU"/>
          </w:rPr>
          <w:t>статье 17-8</w:t>
        </w:r>
      </w:hyperlink>
      <w:r w:rsidRPr="00384F06">
        <w:rPr>
          <w:rFonts w:ascii="Times New Roman" w:eastAsia="Times New Roman" w:hAnsi="Times New Roman" w:cs="Times New Roman"/>
          <w:color w:val="22272F"/>
          <w:sz w:val="23"/>
          <w:szCs w:val="23"/>
          <w:lang w:eastAsia="ru-RU"/>
        </w:rPr>
        <w:t>:</w:t>
      </w:r>
    </w:p>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4" w:anchor="/document/8708645/entry/781" w:history="1">
        <w:r w:rsidRPr="00384F06">
          <w:rPr>
            <w:rFonts w:ascii="Times New Roman" w:eastAsia="Times New Roman" w:hAnsi="Times New Roman" w:cs="Times New Roman"/>
            <w:color w:val="3272C0"/>
            <w:sz w:val="23"/>
            <w:szCs w:val="23"/>
            <w:u w:val="single"/>
            <w:lang w:eastAsia="ru-RU"/>
          </w:rPr>
          <w:t>абзац второй части 1</w:t>
        </w:r>
      </w:hyperlink>
      <w:r w:rsidRPr="00384F06">
        <w:rPr>
          <w:rFonts w:ascii="Times New Roman" w:eastAsia="Times New Roman" w:hAnsi="Times New Roman" w:cs="Times New Roman"/>
          <w:color w:val="22272F"/>
          <w:sz w:val="23"/>
          <w:szCs w:val="23"/>
          <w:lang w:eastAsia="ru-RU"/>
        </w:rPr>
        <w:t> признать утратившим силу;</w:t>
      </w:r>
    </w:p>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color w:val="22272F"/>
          <w:sz w:val="23"/>
          <w:szCs w:val="23"/>
          <w:lang w:eastAsia="ru-RU"/>
        </w:rPr>
        <w:t>в </w:t>
      </w:r>
      <w:hyperlink r:id="rId15" w:anchor="/document/8708645/entry/1093" w:history="1">
        <w:r w:rsidRPr="00384F06">
          <w:rPr>
            <w:rFonts w:ascii="Times New Roman" w:eastAsia="Times New Roman" w:hAnsi="Times New Roman" w:cs="Times New Roman"/>
            <w:color w:val="3272C0"/>
            <w:sz w:val="23"/>
            <w:szCs w:val="23"/>
            <w:u w:val="single"/>
            <w:lang w:eastAsia="ru-RU"/>
          </w:rPr>
          <w:t>части 3</w:t>
        </w:r>
      </w:hyperlink>
      <w:r w:rsidRPr="00384F06">
        <w:rPr>
          <w:rFonts w:ascii="Times New Roman" w:eastAsia="Times New Roman" w:hAnsi="Times New Roman" w:cs="Times New Roman"/>
          <w:color w:val="22272F"/>
          <w:sz w:val="23"/>
          <w:szCs w:val="23"/>
          <w:lang w:eastAsia="ru-RU"/>
        </w:rPr>
        <w:t> слова "абзаце первом" исключить;</w:t>
      </w:r>
    </w:p>
    <w:p w:rsidR="00384F06" w:rsidRPr="00384F06" w:rsidRDefault="00384F06" w:rsidP="00384F06">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384F06">
        <w:rPr>
          <w:rFonts w:ascii="Times New Roman" w:eastAsia="Times New Roman" w:hAnsi="Times New Roman" w:cs="Times New Roman"/>
          <w:color w:val="464C55"/>
          <w:sz w:val="20"/>
          <w:szCs w:val="20"/>
          <w:lang w:eastAsia="ru-RU"/>
        </w:rPr>
        <w:t>Пункт 3 статьи 2 настоящего Закона </w:t>
      </w:r>
      <w:hyperlink r:id="rId16" w:anchor="/document/406887692/entry/823" w:history="1">
        <w:r w:rsidRPr="00384F06">
          <w:rPr>
            <w:rFonts w:ascii="Times New Roman" w:eastAsia="Times New Roman" w:hAnsi="Times New Roman" w:cs="Times New Roman"/>
            <w:color w:val="3272C0"/>
            <w:sz w:val="20"/>
            <w:szCs w:val="20"/>
            <w:u w:val="single"/>
            <w:lang w:eastAsia="ru-RU"/>
          </w:rPr>
          <w:t>вступает в силу</w:t>
        </w:r>
      </w:hyperlink>
      <w:r w:rsidRPr="00384F06">
        <w:rPr>
          <w:rFonts w:ascii="Times New Roman" w:eastAsia="Times New Roman" w:hAnsi="Times New Roman" w:cs="Times New Roman"/>
          <w:color w:val="464C55"/>
          <w:sz w:val="20"/>
          <w:szCs w:val="20"/>
          <w:lang w:eastAsia="ru-RU"/>
        </w:rPr>
        <w:t> с 17 мая 2023 г. и действует по 31 декабря 2023 г. включительно</w:t>
      </w:r>
    </w:p>
    <w:p w:rsidR="00384F06" w:rsidRPr="00384F06" w:rsidRDefault="00384F06" w:rsidP="00384F06">
      <w:pPr>
        <w:shd w:val="clear" w:color="auto" w:fill="F0E9D3"/>
        <w:spacing w:line="240" w:lineRule="auto"/>
        <w:jc w:val="both"/>
        <w:rPr>
          <w:rFonts w:ascii="Times New Roman" w:eastAsia="Times New Roman" w:hAnsi="Times New Roman" w:cs="Times New Roman"/>
          <w:color w:val="464C55"/>
          <w:sz w:val="20"/>
          <w:szCs w:val="20"/>
          <w:lang w:eastAsia="ru-RU"/>
        </w:rPr>
      </w:pPr>
      <w:r w:rsidRPr="00384F06">
        <w:rPr>
          <w:rFonts w:ascii="Times New Roman" w:eastAsia="Times New Roman" w:hAnsi="Times New Roman" w:cs="Times New Roman"/>
          <w:color w:val="464C55"/>
          <w:sz w:val="20"/>
          <w:szCs w:val="20"/>
          <w:lang w:eastAsia="ru-RU"/>
        </w:rPr>
        <w:t>В части предоставления выплаты на приобретение в собственность благоустроенного жилого помещения, расположенного на территории Челябинской области, или на полное погашение кредита (займа) по договору, обязательства по которому обеспечены ипотекой, предоставленного на приобретение расположенного на территории Челябинской области жилого помещения, лицам, указанным в </w:t>
      </w:r>
      <w:hyperlink r:id="rId17" w:anchor="/document/8708645/entry/792" w:history="1">
        <w:r w:rsidRPr="00384F06">
          <w:rPr>
            <w:rFonts w:ascii="Times New Roman" w:eastAsia="Times New Roman" w:hAnsi="Times New Roman" w:cs="Times New Roman"/>
            <w:color w:val="3272C0"/>
            <w:sz w:val="20"/>
            <w:szCs w:val="20"/>
            <w:u w:val="single"/>
            <w:lang w:eastAsia="ru-RU"/>
          </w:rPr>
          <w:t>части 1 статьи 17-9</w:t>
        </w:r>
      </w:hyperlink>
      <w:r w:rsidRPr="00384F06">
        <w:rPr>
          <w:rFonts w:ascii="Times New Roman" w:eastAsia="Times New Roman" w:hAnsi="Times New Roman" w:cs="Times New Roman"/>
          <w:color w:val="464C55"/>
          <w:sz w:val="20"/>
          <w:szCs w:val="20"/>
          <w:lang w:eastAsia="ru-RU"/>
        </w:rPr>
        <w:t> Закона Челябинской области от 25 октября 2007 года N 212-ЗО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(в редакции настоящего Закона), подавшим заявление о предоставлении указанной выплаты не позднее 31 декабря 2023 года и не получившим ее по 31 декабря 2023 года включительно, продолжают действовать до полного выполнения обязательств в отношении таких лиц.</w:t>
      </w:r>
    </w:p>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color w:val="22272F"/>
          <w:sz w:val="23"/>
          <w:szCs w:val="23"/>
          <w:lang w:eastAsia="ru-RU"/>
        </w:rPr>
        <w:t>3) дополнить </w:t>
      </w:r>
      <w:hyperlink r:id="rId18" w:anchor="/document/8708645/entry/791" w:history="1">
        <w:r w:rsidRPr="00384F06">
          <w:rPr>
            <w:rFonts w:ascii="Times New Roman" w:eastAsia="Times New Roman" w:hAnsi="Times New Roman" w:cs="Times New Roman"/>
            <w:color w:val="3272C0"/>
            <w:sz w:val="23"/>
            <w:szCs w:val="23"/>
            <w:u w:val="single"/>
            <w:lang w:eastAsia="ru-RU"/>
          </w:rPr>
          <w:t>статьей 17-9</w:t>
        </w:r>
      </w:hyperlink>
      <w:r w:rsidRPr="00384F06">
        <w:rPr>
          <w:rFonts w:ascii="Times New Roman" w:eastAsia="Times New Roman" w:hAnsi="Times New Roman" w:cs="Times New Roman"/>
          <w:color w:val="22272F"/>
          <w:sz w:val="23"/>
          <w:szCs w:val="23"/>
          <w:lang w:eastAsia="ru-RU"/>
        </w:rPr>
        <w:t> следующего содержания:</w:t>
      </w:r>
    </w:p>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384F06">
        <w:rPr>
          <w:rFonts w:ascii="Times New Roman" w:eastAsia="Times New Roman" w:hAnsi="Times New Roman" w:cs="Times New Roman"/>
          <w:b/>
          <w:bCs/>
          <w:color w:val="22272F"/>
          <w:sz w:val="23"/>
          <w:szCs w:val="23"/>
          <w:lang w:eastAsia="ru-RU"/>
        </w:rPr>
        <w:t>"Статья 17-9. Дополнительные гарантии права на жилое помещение лицам, которые относились к категории детей-сирот и детей, оставшихся без попечения родителей, лиц из их числа и достигли возраста 23 лет</w:t>
      </w:r>
    </w:p>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color w:val="22272F"/>
          <w:sz w:val="23"/>
          <w:szCs w:val="23"/>
          <w:lang w:eastAsia="ru-RU"/>
        </w:rPr>
        <w:t>1. Лица, которые относились к категории детей-сирот и детей, оставшихся без попечения родителей, лиц из их числа и достигли возраста 23 лет, включенные в список, имеют право на однократное предоставление за счет средств областного бюджета выплаты на приобретение в собственность благоустроенного жилого помещения, расположенного на территории Челябинской области, или на полное погашение кредита (займа) по договору, обязательства по которому обеспечены ипотекой, предоставленного для приобретения расположенного на территории Челябинской области жилого помещения (далее - выплата).</w:t>
      </w:r>
    </w:p>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color w:val="22272F"/>
          <w:sz w:val="23"/>
          <w:szCs w:val="23"/>
          <w:lang w:eastAsia="ru-RU"/>
        </w:rPr>
        <w:t>2. Выплата предоставляется на основании заявления о предоставлении выплаты, поданного в письменной форме.</w:t>
      </w:r>
    </w:p>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color w:val="22272F"/>
          <w:sz w:val="23"/>
          <w:szCs w:val="23"/>
          <w:lang w:eastAsia="ru-RU"/>
        </w:rPr>
        <w:t>3. Предоставление выплаты осуществляется при одновременном соблюдении на дату подачи заявления о предоставлении выплаты следующих условий:</w:t>
      </w:r>
    </w:p>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color w:val="22272F"/>
          <w:sz w:val="23"/>
          <w:szCs w:val="23"/>
          <w:lang w:eastAsia="ru-RU"/>
        </w:rPr>
        <w:lastRenderedPageBreak/>
        <w:t>1) заявитель включен в список;</w:t>
      </w:r>
    </w:p>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color w:val="22272F"/>
          <w:sz w:val="23"/>
          <w:szCs w:val="23"/>
          <w:lang w:eastAsia="ru-RU"/>
        </w:rPr>
        <w:t>2) заявитель достиг возраста 23 лет;</w:t>
      </w:r>
    </w:p>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color w:val="22272F"/>
          <w:sz w:val="23"/>
          <w:szCs w:val="23"/>
          <w:lang w:eastAsia="ru-RU"/>
        </w:rPr>
        <w:t>3) заявитель непрерывно в течение не менее двенадцати месяцев на дату подачи заявления о предоставлении выплаты осуществляет трудовую (служебную) деятельность, либо деятельность в качестве индивидуального предпринимателя, либо деятельность с применением специального налогового режима "Налог на профессиональный доход", либо иную деятельность, приносящую доход, либо имеет доход в виде пенсии, компенсационных выплат неработающим трудоспособным лицам, осуществляющим уход за нетрудоспособными гражданами;</w:t>
      </w:r>
    </w:p>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color w:val="22272F"/>
          <w:sz w:val="23"/>
          <w:szCs w:val="23"/>
          <w:lang w:eastAsia="ru-RU"/>
        </w:rPr>
        <w:t>4) заявитель не имеет задолженности по налогам и сборам, иным обязательным платежам в бюджеты бюджетной системы Российской Федерации, за исключением сумм, в отношении которых в соответствии с законодательством Российской Федерации о налогах и сборах заявителю предоставлена отсрочка или рассрочка;</w:t>
      </w:r>
    </w:p>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color w:val="22272F"/>
          <w:sz w:val="23"/>
          <w:szCs w:val="23"/>
          <w:lang w:eastAsia="ru-RU"/>
        </w:rPr>
        <w:t>5) заявитель не имеет неснятую или непогашенную судимость за преступления средней тяжести, тяжкие и особо тяжкие преступления;</w:t>
      </w:r>
    </w:p>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color w:val="22272F"/>
          <w:sz w:val="23"/>
          <w:szCs w:val="23"/>
          <w:lang w:eastAsia="ru-RU"/>
        </w:rPr>
        <w:t>6) заявитель не состоит на учете в психоневрологическом и (или) наркологическом диспансере;</w:t>
      </w:r>
    </w:p>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color w:val="22272F"/>
          <w:sz w:val="23"/>
          <w:szCs w:val="23"/>
          <w:lang w:eastAsia="ru-RU"/>
        </w:rPr>
        <w:t>7) в отношении заявителя отсутствует вступившее в законную силу решение суда об ограничении его в дееспособности или о признании его недееспособным;</w:t>
      </w:r>
    </w:p>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color w:val="22272F"/>
          <w:sz w:val="23"/>
          <w:szCs w:val="23"/>
          <w:lang w:eastAsia="ru-RU"/>
        </w:rPr>
        <w:t xml:space="preserve">8) остаток суммы кредита (займа) по договору, обязательства по которому обеспечены ипотекой, предоставленного </w:t>
      </w:r>
      <w:proofErr w:type="gramStart"/>
      <w:r w:rsidRPr="00384F06">
        <w:rPr>
          <w:rFonts w:ascii="Times New Roman" w:eastAsia="Times New Roman" w:hAnsi="Times New Roman" w:cs="Times New Roman"/>
          <w:color w:val="22272F"/>
          <w:sz w:val="23"/>
          <w:szCs w:val="23"/>
          <w:lang w:eastAsia="ru-RU"/>
        </w:rPr>
        <w:t>для приобретения</w:t>
      </w:r>
      <w:proofErr w:type="gramEnd"/>
      <w:r w:rsidRPr="00384F06">
        <w:rPr>
          <w:rFonts w:ascii="Times New Roman" w:eastAsia="Times New Roman" w:hAnsi="Times New Roman" w:cs="Times New Roman"/>
          <w:color w:val="22272F"/>
          <w:sz w:val="23"/>
          <w:szCs w:val="23"/>
          <w:lang w:eastAsia="ru-RU"/>
        </w:rPr>
        <w:t xml:space="preserve"> расположенного на территории Челябинской области жилого помещения (далее - кредит (</w:t>
      </w:r>
      <w:proofErr w:type="spellStart"/>
      <w:r w:rsidRPr="00384F06">
        <w:rPr>
          <w:rFonts w:ascii="Times New Roman" w:eastAsia="Times New Roman" w:hAnsi="Times New Roman" w:cs="Times New Roman"/>
          <w:color w:val="22272F"/>
          <w:sz w:val="23"/>
          <w:szCs w:val="23"/>
          <w:lang w:eastAsia="ru-RU"/>
        </w:rPr>
        <w:t>займ</w:t>
      </w:r>
      <w:proofErr w:type="spellEnd"/>
      <w:r w:rsidRPr="00384F06">
        <w:rPr>
          <w:rFonts w:ascii="Times New Roman" w:eastAsia="Times New Roman" w:hAnsi="Times New Roman" w:cs="Times New Roman"/>
          <w:color w:val="22272F"/>
          <w:sz w:val="23"/>
          <w:szCs w:val="23"/>
          <w:lang w:eastAsia="ru-RU"/>
        </w:rPr>
        <w:t>)), не превышает размер выплаты - в случае, если заявителю предоставляется выплата на полное погашение кредита (займа);</w:t>
      </w:r>
    </w:p>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color w:val="22272F"/>
          <w:sz w:val="23"/>
          <w:szCs w:val="23"/>
          <w:lang w:eastAsia="ru-RU"/>
        </w:rPr>
        <w:t>9) наличие утвержденного судом мирового соглашения, предусматривающего отказ заявителя от требования о предоставлении ему благоустроенного жилого помещения специализированного жилищного фонда по договору найма специализированного жилого помещения и предоставление ему выплаты, - в случае, если у заявителя имеется вступившее в законную силу судебное решение об обеспечении его благоустроенным жилым помещением специализированного жилищного фонда.</w:t>
      </w:r>
    </w:p>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color w:val="22272F"/>
          <w:sz w:val="23"/>
          <w:szCs w:val="23"/>
          <w:lang w:eastAsia="ru-RU"/>
        </w:rPr>
        <w:t>4. Жилое помещение может быть приобретено заявителем в общую с несовершеннолетним ребенком (несовершеннолетними детьми) и (или) супругом собственность в случае использования собственных средств, средств (части средств) материнского (семейного) капитала, средств областного материнского (семейного) капитала, иных мер социальной поддержки.</w:t>
      </w:r>
    </w:p>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color w:val="22272F"/>
          <w:sz w:val="23"/>
          <w:szCs w:val="23"/>
          <w:lang w:eastAsia="ru-RU"/>
        </w:rPr>
        <w:t>5. Порядок назначения и предоставления выплаты утверждается Правительством Челябинской области.</w:t>
      </w:r>
    </w:p>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color w:val="22272F"/>
          <w:sz w:val="23"/>
          <w:szCs w:val="23"/>
          <w:lang w:eastAsia="ru-RU"/>
        </w:rPr>
        <w:t>6. Право на выплату удостоверяется уведомлением, форма которого утверждается исполнительным органом Челябинской области, уполномоченным в сфере социальных отношений.</w:t>
      </w:r>
    </w:p>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color w:val="22272F"/>
          <w:sz w:val="23"/>
          <w:szCs w:val="23"/>
          <w:lang w:eastAsia="ru-RU"/>
        </w:rPr>
        <w:t>7. Размер выплаты указывается в уведомлении и рассчитывается по следующей формуле:</w:t>
      </w:r>
    </w:p>
    <w:p w:rsidR="00384F06" w:rsidRPr="00384F06" w:rsidRDefault="00384F06" w:rsidP="00384F06">
      <w:pPr>
        <w:shd w:val="clear" w:color="auto" w:fill="FFFFFF"/>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color w:val="22272F"/>
          <w:sz w:val="23"/>
          <w:szCs w:val="23"/>
          <w:lang w:eastAsia="ru-RU"/>
        </w:rPr>
        <w:t>Р</w:t>
      </w:r>
      <w:r w:rsidRPr="00384F06">
        <w:rPr>
          <w:rFonts w:ascii="Times New Roman" w:eastAsia="Times New Roman" w:hAnsi="Times New Roman" w:cs="Times New Roman"/>
          <w:color w:val="22272F"/>
          <w:sz w:val="16"/>
          <w:szCs w:val="16"/>
          <w:vertAlign w:val="subscript"/>
          <w:lang w:eastAsia="ru-RU"/>
        </w:rPr>
        <w:t> </w:t>
      </w:r>
      <w:proofErr w:type="spellStart"/>
      <w:r w:rsidRPr="00384F06">
        <w:rPr>
          <w:rFonts w:ascii="Times New Roman" w:eastAsia="Times New Roman" w:hAnsi="Times New Roman" w:cs="Times New Roman"/>
          <w:color w:val="22272F"/>
          <w:sz w:val="16"/>
          <w:szCs w:val="16"/>
          <w:vertAlign w:val="subscript"/>
          <w:lang w:eastAsia="ru-RU"/>
        </w:rPr>
        <w:t>вып</w:t>
      </w:r>
      <w:proofErr w:type="spellEnd"/>
      <w:r w:rsidRPr="00384F06">
        <w:rPr>
          <w:rFonts w:ascii="Times New Roman" w:eastAsia="Times New Roman" w:hAnsi="Times New Roman" w:cs="Times New Roman"/>
          <w:color w:val="22272F"/>
          <w:sz w:val="16"/>
          <w:szCs w:val="16"/>
          <w:vertAlign w:val="subscript"/>
          <w:lang w:eastAsia="ru-RU"/>
        </w:rPr>
        <w:t> </w:t>
      </w:r>
      <w:r w:rsidRPr="00384F06">
        <w:rPr>
          <w:rFonts w:ascii="Times New Roman" w:eastAsia="Times New Roman" w:hAnsi="Times New Roman" w:cs="Times New Roman"/>
          <w:color w:val="22272F"/>
          <w:sz w:val="23"/>
          <w:szCs w:val="23"/>
          <w:lang w:eastAsia="ru-RU"/>
        </w:rPr>
        <w:t>= С</w:t>
      </w:r>
      <w:r w:rsidRPr="00384F06">
        <w:rPr>
          <w:rFonts w:ascii="Times New Roman" w:eastAsia="Times New Roman" w:hAnsi="Times New Roman" w:cs="Times New Roman"/>
          <w:color w:val="22272F"/>
          <w:sz w:val="16"/>
          <w:szCs w:val="16"/>
          <w:vertAlign w:val="subscript"/>
          <w:lang w:eastAsia="ru-RU"/>
        </w:rPr>
        <w:t> </w:t>
      </w:r>
      <w:proofErr w:type="spellStart"/>
      <w:r w:rsidRPr="00384F06">
        <w:rPr>
          <w:rFonts w:ascii="Times New Roman" w:eastAsia="Times New Roman" w:hAnsi="Times New Roman" w:cs="Times New Roman"/>
          <w:color w:val="22272F"/>
          <w:sz w:val="16"/>
          <w:szCs w:val="16"/>
          <w:vertAlign w:val="subscript"/>
          <w:lang w:eastAsia="ru-RU"/>
        </w:rPr>
        <w:t>кв</w:t>
      </w:r>
      <w:proofErr w:type="spellEnd"/>
      <w:r w:rsidRPr="00384F06">
        <w:rPr>
          <w:rFonts w:ascii="Times New Roman" w:eastAsia="Times New Roman" w:hAnsi="Times New Roman" w:cs="Times New Roman"/>
          <w:color w:val="22272F"/>
          <w:sz w:val="16"/>
          <w:szCs w:val="16"/>
          <w:vertAlign w:val="subscript"/>
          <w:lang w:eastAsia="ru-RU"/>
        </w:rPr>
        <w:t> </w:t>
      </w:r>
      <w:r w:rsidRPr="00384F06">
        <w:rPr>
          <w:rFonts w:ascii="Times New Roman" w:eastAsia="Times New Roman" w:hAnsi="Times New Roman" w:cs="Times New Roman"/>
          <w:color w:val="22272F"/>
          <w:sz w:val="23"/>
          <w:szCs w:val="23"/>
          <w:lang w:eastAsia="ru-RU"/>
        </w:rPr>
        <w:t>х 36 кв. м, где:</w:t>
      </w:r>
    </w:p>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color w:val="22272F"/>
          <w:sz w:val="23"/>
          <w:szCs w:val="23"/>
          <w:lang w:eastAsia="ru-RU"/>
        </w:rPr>
        <w:lastRenderedPageBreak/>
        <w:t>Р</w:t>
      </w:r>
      <w:r w:rsidRPr="00384F06">
        <w:rPr>
          <w:rFonts w:ascii="Times New Roman" w:eastAsia="Times New Roman" w:hAnsi="Times New Roman" w:cs="Times New Roman"/>
          <w:color w:val="22272F"/>
          <w:sz w:val="16"/>
          <w:szCs w:val="16"/>
          <w:vertAlign w:val="subscript"/>
          <w:lang w:eastAsia="ru-RU"/>
        </w:rPr>
        <w:t> </w:t>
      </w:r>
      <w:proofErr w:type="spellStart"/>
      <w:r w:rsidRPr="00384F06">
        <w:rPr>
          <w:rFonts w:ascii="Times New Roman" w:eastAsia="Times New Roman" w:hAnsi="Times New Roman" w:cs="Times New Roman"/>
          <w:color w:val="22272F"/>
          <w:sz w:val="16"/>
          <w:szCs w:val="16"/>
          <w:vertAlign w:val="subscript"/>
          <w:lang w:eastAsia="ru-RU"/>
        </w:rPr>
        <w:t>вып</w:t>
      </w:r>
      <w:proofErr w:type="spellEnd"/>
      <w:r w:rsidRPr="00384F06">
        <w:rPr>
          <w:rFonts w:ascii="Times New Roman" w:eastAsia="Times New Roman" w:hAnsi="Times New Roman" w:cs="Times New Roman"/>
          <w:color w:val="22272F"/>
          <w:sz w:val="16"/>
          <w:szCs w:val="16"/>
          <w:vertAlign w:val="subscript"/>
          <w:lang w:eastAsia="ru-RU"/>
        </w:rPr>
        <w:t> </w:t>
      </w:r>
      <w:r w:rsidRPr="00384F06">
        <w:rPr>
          <w:rFonts w:ascii="Times New Roman" w:eastAsia="Times New Roman" w:hAnsi="Times New Roman" w:cs="Times New Roman"/>
          <w:color w:val="22272F"/>
          <w:sz w:val="23"/>
          <w:szCs w:val="23"/>
          <w:lang w:eastAsia="ru-RU"/>
        </w:rPr>
        <w:t>- размер выплаты;</w:t>
      </w:r>
    </w:p>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color w:val="22272F"/>
          <w:sz w:val="23"/>
          <w:szCs w:val="23"/>
          <w:lang w:eastAsia="ru-RU"/>
        </w:rPr>
        <w:t>С</w:t>
      </w:r>
      <w:r w:rsidRPr="00384F06">
        <w:rPr>
          <w:rFonts w:ascii="Times New Roman" w:eastAsia="Times New Roman" w:hAnsi="Times New Roman" w:cs="Times New Roman"/>
          <w:color w:val="22272F"/>
          <w:sz w:val="16"/>
          <w:szCs w:val="16"/>
          <w:vertAlign w:val="subscript"/>
          <w:lang w:eastAsia="ru-RU"/>
        </w:rPr>
        <w:t> </w:t>
      </w:r>
      <w:proofErr w:type="spellStart"/>
      <w:r w:rsidRPr="00384F06">
        <w:rPr>
          <w:rFonts w:ascii="Times New Roman" w:eastAsia="Times New Roman" w:hAnsi="Times New Roman" w:cs="Times New Roman"/>
          <w:color w:val="22272F"/>
          <w:sz w:val="16"/>
          <w:szCs w:val="16"/>
          <w:vertAlign w:val="subscript"/>
          <w:lang w:eastAsia="ru-RU"/>
        </w:rPr>
        <w:t>кв</w:t>
      </w:r>
      <w:proofErr w:type="spellEnd"/>
      <w:r w:rsidRPr="00384F06">
        <w:rPr>
          <w:rFonts w:ascii="Times New Roman" w:eastAsia="Times New Roman" w:hAnsi="Times New Roman" w:cs="Times New Roman"/>
          <w:color w:val="22272F"/>
          <w:sz w:val="16"/>
          <w:szCs w:val="16"/>
          <w:vertAlign w:val="subscript"/>
          <w:lang w:eastAsia="ru-RU"/>
        </w:rPr>
        <w:t xml:space="preserve"> - </w:t>
      </w:r>
      <w:r w:rsidRPr="00384F06">
        <w:rPr>
          <w:rFonts w:ascii="Times New Roman" w:eastAsia="Times New Roman" w:hAnsi="Times New Roman" w:cs="Times New Roman"/>
          <w:color w:val="22272F"/>
          <w:sz w:val="23"/>
          <w:szCs w:val="23"/>
          <w:lang w:eastAsia="ru-RU"/>
        </w:rPr>
        <w:t>средняя рыночная стоимость одного квадратного метра общей площади жилого помещения по Челябинской области, установленная федеральным органом исполнительной власти, уполномоченным Правительством Российской Федерации, на день подачи заявления о предоставлении выплаты;</w:t>
      </w:r>
    </w:p>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color w:val="22272F"/>
          <w:sz w:val="23"/>
          <w:szCs w:val="23"/>
          <w:lang w:eastAsia="ru-RU"/>
        </w:rPr>
        <w:t>36 квадратных метров - размер общей площади жилого помещения, применяемый для расчета размера выплаты.</w:t>
      </w:r>
    </w:p>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color w:val="22272F"/>
          <w:sz w:val="23"/>
          <w:szCs w:val="23"/>
          <w:lang w:eastAsia="ru-RU"/>
        </w:rPr>
        <w:t>8. Выплата предоставляется в размере стоимости приобретенного жилого помещения или остатка суммы кредита (займа), но не более размера выплаты, указанного в уведомлении.</w:t>
      </w:r>
    </w:p>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color w:val="22272F"/>
          <w:sz w:val="23"/>
          <w:szCs w:val="23"/>
          <w:lang w:eastAsia="ru-RU"/>
        </w:rPr>
        <w:t>9. Предоставление выплаты осуществляется исполнительным органом Челябинской области, уполномоченным в сфере социальных отношений.</w:t>
      </w:r>
    </w:p>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color w:val="22272F"/>
          <w:sz w:val="23"/>
          <w:szCs w:val="23"/>
          <w:lang w:eastAsia="ru-RU"/>
        </w:rPr>
        <w:t>10. Выплата может быть реализована:</w:t>
      </w:r>
    </w:p>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color w:val="22272F"/>
          <w:sz w:val="23"/>
          <w:szCs w:val="23"/>
          <w:lang w:eastAsia="ru-RU"/>
        </w:rPr>
        <w:t>1) в течение одного года с даты удостоверения уведомлением права заявителя на выплату - в случае предоставления выплаты на приобретение жилого помещения;</w:t>
      </w:r>
    </w:p>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color w:val="22272F"/>
          <w:sz w:val="23"/>
          <w:szCs w:val="23"/>
          <w:lang w:eastAsia="ru-RU"/>
        </w:rPr>
        <w:t>2) в течение двух месяцев - в случае предоставления выплаты на полное погашение кредита (займа).</w:t>
      </w:r>
    </w:p>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color w:val="22272F"/>
          <w:sz w:val="23"/>
          <w:szCs w:val="23"/>
          <w:lang w:eastAsia="ru-RU"/>
        </w:rPr>
        <w:t>11. Право заявителя на выплату считается реализованным со дня перечисления денежных средств в счет оплаты приобретенного им жилого помещения или в счет полного погашения кредита (займа).</w:t>
      </w:r>
    </w:p>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color w:val="22272F"/>
          <w:sz w:val="23"/>
          <w:szCs w:val="23"/>
          <w:lang w:eastAsia="ru-RU"/>
        </w:rPr>
        <w:t>12. Выплата осуществляется в безналичной форме путем ее перечисления:</w:t>
      </w:r>
    </w:p>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color w:val="22272F"/>
          <w:sz w:val="23"/>
          <w:szCs w:val="23"/>
          <w:lang w:eastAsia="ru-RU"/>
        </w:rPr>
        <w:t>1) на счет продавца жилого помещения, открытый в кредитной организации, после регистрации права собственности заявителя на приобретенное жилое помещение в Едином государственном реестре недвижимости - в случае предоставления выплаты на приобретение жилого помещения;</w:t>
      </w:r>
    </w:p>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color w:val="22272F"/>
          <w:sz w:val="23"/>
          <w:szCs w:val="23"/>
          <w:lang w:eastAsia="ru-RU"/>
        </w:rPr>
        <w:t>2) на счет кредитной организации, с которой заключен кредитный договор (договор займа), - в случае предоставления выплаты на полное погашение кредита (займа).</w:t>
      </w:r>
    </w:p>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color w:val="22272F"/>
          <w:sz w:val="23"/>
          <w:szCs w:val="23"/>
          <w:lang w:eastAsia="ru-RU"/>
        </w:rPr>
        <w:t>13. Финансовое обеспечение расходных обязательств, связанных с предоставлением выплаты, осуществляется за счет средств областного бюджета.".</w:t>
      </w:r>
    </w:p>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b/>
          <w:bCs/>
          <w:color w:val="22272F"/>
          <w:sz w:val="23"/>
          <w:szCs w:val="23"/>
          <w:lang w:eastAsia="ru-RU"/>
        </w:rPr>
        <w:t>Статья 3.</w:t>
      </w:r>
      <w:r w:rsidRPr="00384F06">
        <w:rPr>
          <w:rFonts w:ascii="Times New Roman" w:eastAsia="Times New Roman" w:hAnsi="Times New Roman" w:cs="Times New Roman"/>
          <w:color w:val="22272F"/>
          <w:sz w:val="23"/>
          <w:szCs w:val="23"/>
          <w:lang w:eastAsia="ru-RU"/>
        </w:rPr>
        <w:t> Настоящий Закон вступает в силу со дня его </w:t>
      </w:r>
      <w:hyperlink r:id="rId19" w:anchor="/document/406887693/entry/0" w:history="1">
        <w:r w:rsidRPr="00384F06">
          <w:rPr>
            <w:rFonts w:ascii="Times New Roman" w:eastAsia="Times New Roman" w:hAnsi="Times New Roman" w:cs="Times New Roman"/>
            <w:color w:val="3272C0"/>
            <w:sz w:val="23"/>
            <w:szCs w:val="23"/>
            <w:u w:val="single"/>
            <w:lang w:eastAsia="ru-RU"/>
          </w:rPr>
          <w:t>официального опубликования</w:t>
        </w:r>
      </w:hyperlink>
      <w:r w:rsidRPr="00384F06">
        <w:rPr>
          <w:rFonts w:ascii="Times New Roman" w:eastAsia="Times New Roman" w:hAnsi="Times New Roman" w:cs="Times New Roman"/>
          <w:color w:val="22272F"/>
          <w:sz w:val="23"/>
          <w:szCs w:val="23"/>
          <w:lang w:eastAsia="ru-RU"/>
        </w:rPr>
        <w:t>, за исключением </w:t>
      </w:r>
      <w:hyperlink r:id="rId20" w:anchor="/document/406887692/entry/1" w:history="1">
        <w:r w:rsidRPr="00384F06">
          <w:rPr>
            <w:rFonts w:ascii="Times New Roman" w:eastAsia="Times New Roman" w:hAnsi="Times New Roman" w:cs="Times New Roman"/>
            <w:color w:val="3272C0"/>
            <w:sz w:val="23"/>
            <w:szCs w:val="23"/>
            <w:u w:val="single"/>
            <w:lang w:eastAsia="ru-RU"/>
          </w:rPr>
          <w:t>статьи 1</w:t>
        </w:r>
      </w:hyperlink>
      <w:r w:rsidRPr="00384F06">
        <w:rPr>
          <w:rFonts w:ascii="Times New Roman" w:eastAsia="Times New Roman" w:hAnsi="Times New Roman" w:cs="Times New Roman"/>
          <w:color w:val="22272F"/>
          <w:sz w:val="23"/>
          <w:szCs w:val="23"/>
          <w:lang w:eastAsia="ru-RU"/>
        </w:rPr>
        <w:t> и </w:t>
      </w:r>
      <w:hyperlink r:id="rId21" w:anchor="/document/406887692/entry/8" w:history="1">
        <w:r w:rsidRPr="00384F06">
          <w:rPr>
            <w:rFonts w:ascii="Times New Roman" w:eastAsia="Times New Roman" w:hAnsi="Times New Roman" w:cs="Times New Roman"/>
            <w:color w:val="3272C0"/>
            <w:sz w:val="23"/>
            <w:szCs w:val="23"/>
            <w:u w:val="single"/>
            <w:lang w:eastAsia="ru-RU"/>
          </w:rPr>
          <w:t>пункта 3 статьи 2</w:t>
        </w:r>
      </w:hyperlink>
      <w:r w:rsidRPr="00384F06">
        <w:rPr>
          <w:rFonts w:ascii="Times New Roman" w:eastAsia="Times New Roman" w:hAnsi="Times New Roman" w:cs="Times New Roman"/>
          <w:color w:val="22272F"/>
          <w:sz w:val="23"/>
          <w:szCs w:val="23"/>
          <w:lang w:eastAsia="ru-RU"/>
        </w:rPr>
        <w:t> настоящего Закона.</w:t>
      </w:r>
    </w:p>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2" w:anchor="/document/406887692/entry/1" w:history="1">
        <w:r w:rsidRPr="00384F06">
          <w:rPr>
            <w:rFonts w:ascii="Times New Roman" w:eastAsia="Times New Roman" w:hAnsi="Times New Roman" w:cs="Times New Roman"/>
            <w:color w:val="3272C0"/>
            <w:sz w:val="23"/>
            <w:szCs w:val="23"/>
            <w:u w:val="single"/>
            <w:lang w:eastAsia="ru-RU"/>
          </w:rPr>
          <w:t>Статья 1</w:t>
        </w:r>
      </w:hyperlink>
      <w:r w:rsidRPr="00384F06">
        <w:rPr>
          <w:rFonts w:ascii="Times New Roman" w:eastAsia="Times New Roman" w:hAnsi="Times New Roman" w:cs="Times New Roman"/>
          <w:color w:val="22272F"/>
          <w:sz w:val="23"/>
          <w:szCs w:val="23"/>
          <w:lang w:eastAsia="ru-RU"/>
        </w:rPr>
        <w:t> настоящего Закона вступает в силу со дня </w:t>
      </w:r>
      <w:hyperlink r:id="rId23" w:anchor="/document/406887693/entry/0" w:history="1">
        <w:r w:rsidRPr="00384F06">
          <w:rPr>
            <w:rFonts w:ascii="Times New Roman" w:eastAsia="Times New Roman" w:hAnsi="Times New Roman" w:cs="Times New Roman"/>
            <w:color w:val="3272C0"/>
            <w:sz w:val="23"/>
            <w:szCs w:val="23"/>
            <w:u w:val="single"/>
            <w:lang w:eastAsia="ru-RU"/>
          </w:rPr>
          <w:t>официального опубликования</w:t>
        </w:r>
      </w:hyperlink>
      <w:r w:rsidRPr="00384F06">
        <w:rPr>
          <w:rFonts w:ascii="Times New Roman" w:eastAsia="Times New Roman" w:hAnsi="Times New Roman" w:cs="Times New Roman"/>
          <w:color w:val="22272F"/>
          <w:sz w:val="23"/>
          <w:szCs w:val="23"/>
          <w:lang w:eastAsia="ru-RU"/>
        </w:rPr>
        <w:t> настоящего Закона и действует по 31 декабря 2023 года включительно.</w:t>
      </w:r>
    </w:p>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4" w:anchor="/document/406887692/entry/8" w:history="1">
        <w:r w:rsidRPr="00384F06">
          <w:rPr>
            <w:rFonts w:ascii="Times New Roman" w:eastAsia="Times New Roman" w:hAnsi="Times New Roman" w:cs="Times New Roman"/>
            <w:color w:val="3272C0"/>
            <w:sz w:val="23"/>
            <w:szCs w:val="23"/>
            <w:u w:val="single"/>
            <w:lang w:eastAsia="ru-RU"/>
          </w:rPr>
          <w:t>Пункт 3 статьи 2</w:t>
        </w:r>
      </w:hyperlink>
      <w:r w:rsidRPr="00384F06">
        <w:rPr>
          <w:rFonts w:ascii="Times New Roman" w:eastAsia="Times New Roman" w:hAnsi="Times New Roman" w:cs="Times New Roman"/>
          <w:color w:val="22272F"/>
          <w:sz w:val="23"/>
          <w:szCs w:val="23"/>
          <w:lang w:eastAsia="ru-RU"/>
        </w:rPr>
        <w:t> настоящего Закона вступает в силу со дня </w:t>
      </w:r>
      <w:hyperlink r:id="rId25" w:anchor="/document/406887693/entry/0" w:history="1">
        <w:r w:rsidRPr="00384F06">
          <w:rPr>
            <w:rFonts w:ascii="Times New Roman" w:eastAsia="Times New Roman" w:hAnsi="Times New Roman" w:cs="Times New Roman"/>
            <w:color w:val="3272C0"/>
            <w:sz w:val="23"/>
            <w:szCs w:val="23"/>
            <w:u w:val="single"/>
            <w:lang w:eastAsia="ru-RU"/>
          </w:rPr>
          <w:t>официального опубликования</w:t>
        </w:r>
      </w:hyperlink>
      <w:r w:rsidRPr="00384F06">
        <w:rPr>
          <w:rFonts w:ascii="Times New Roman" w:eastAsia="Times New Roman" w:hAnsi="Times New Roman" w:cs="Times New Roman"/>
          <w:color w:val="22272F"/>
          <w:sz w:val="23"/>
          <w:szCs w:val="23"/>
          <w:lang w:eastAsia="ru-RU"/>
        </w:rPr>
        <w:t> настоящего Закона и действует по 31 декабря 2023 года включительно. Положения </w:t>
      </w:r>
      <w:hyperlink r:id="rId26" w:anchor="/document/406887692/entry/8" w:history="1">
        <w:r w:rsidRPr="00384F06">
          <w:rPr>
            <w:rFonts w:ascii="Times New Roman" w:eastAsia="Times New Roman" w:hAnsi="Times New Roman" w:cs="Times New Roman"/>
            <w:color w:val="3272C0"/>
            <w:sz w:val="23"/>
            <w:szCs w:val="23"/>
            <w:u w:val="single"/>
            <w:lang w:eastAsia="ru-RU"/>
          </w:rPr>
          <w:t>пункта 3 статьи 2</w:t>
        </w:r>
      </w:hyperlink>
      <w:r w:rsidRPr="00384F06">
        <w:rPr>
          <w:rFonts w:ascii="Times New Roman" w:eastAsia="Times New Roman" w:hAnsi="Times New Roman" w:cs="Times New Roman"/>
          <w:color w:val="22272F"/>
          <w:sz w:val="23"/>
          <w:szCs w:val="23"/>
          <w:lang w:eastAsia="ru-RU"/>
        </w:rPr>
        <w:t> настоящего Закона в части предоставления выплаты на приобретение в собственность благоустроенного жилого помещения, расположенного на территории Челябинской области, или на полное погашение кредита (займа) по договору, обязательства по которому обеспечены ипотекой, предоставленного на приобретение расположенного на территории Челябинской области жилого помещения, лицам, указанным в </w:t>
      </w:r>
      <w:hyperlink r:id="rId27" w:anchor="/document/8708645/entry/792" w:history="1">
        <w:r w:rsidRPr="00384F06">
          <w:rPr>
            <w:rFonts w:ascii="Times New Roman" w:eastAsia="Times New Roman" w:hAnsi="Times New Roman" w:cs="Times New Roman"/>
            <w:color w:val="3272C0"/>
            <w:sz w:val="23"/>
            <w:szCs w:val="23"/>
            <w:u w:val="single"/>
            <w:lang w:eastAsia="ru-RU"/>
          </w:rPr>
          <w:t>части 1 статьи 17-9</w:t>
        </w:r>
      </w:hyperlink>
      <w:r w:rsidRPr="00384F06">
        <w:rPr>
          <w:rFonts w:ascii="Times New Roman" w:eastAsia="Times New Roman" w:hAnsi="Times New Roman" w:cs="Times New Roman"/>
          <w:color w:val="22272F"/>
          <w:sz w:val="23"/>
          <w:szCs w:val="23"/>
          <w:lang w:eastAsia="ru-RU"/>
        </w:rPr>
        <w:t xml:space="preserve"> Закона Челябинской области от 25 октября 2007 года N 212-ЗО "О мерах </w:t>
      </w:r>
      <w:r w:rsidRPr="00384F06">
        <w:rPr>
          <w:rFonts w:ascii="Times New Roman" w:eastAsia="Times New Roman" w:hAnsi="Times New Roman" w:cs="Times New Roman"/>
          <w:color w:val="22272F"/>
          <w:sz w:val="23"/>
          <w:szCs w:val="23"/>
          <w:lang w:eastAsia="ru-RU"/>
        </w:rPr>
        <w:lastRenderedPageBreak/>
        <w:t>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(в редакции настоящего </w:t>
      </w:r>
      <w:r w:rsidRPr="00384F06">
        <w:rPr>
          <w:rFonts w:ascii="Times New Roman" w:eastAsia="Times New Roman" w:hAnsi="Times New Roman" w:cs="Times New Roman"/>
          <w:color w:val="22272F"/>
          <w:sz w:val="23"/>
          <w:szCs w:val="23"/>
          <w:shd w:val="clear" w:color="auto" w:fill="FFFABB"/>
          <w:lang w:eastAsia="ru-RU"/>
        </w:rPr>
        <w:t>Закона</w:t>
      </w:r>
      <w:r w:rsidRPr="00384F06">
        <w:rPr>
          <w:rFonts w:ascii="Times New Roman" w:eastAsia="Times New Roman" w:hAnsi="Times New Roman" w:cs="Times New Roman"/>
          <w:color w:val="22272F"/>
          <w:sz w:val="23"/>
          <w:szCs w:val="23"/>
          <w:lang w:eastAsia="ru-RU"/>
        </w:rPr>
        <w:t>), подавшим заявление о предоставлении указанной выплаты не позднее 31 декабря 2023 года и не получившим ее по 31 декабря 2023 года включительно, продолжают действовать до полного выполнения обязательств в отношении таких лиц.</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384F06" w:rsidRPr="00384F06" w:rsidTr="00384F06">
        <w:tc>
          <w:tcPr>
            <w:tcW w:w="3300" w:type="pct"/>
            <w:shd w:val="clear" w:color="auto" w:fill="FFFFFF"/>
            <w:vAlign w:val="bottom"/>
            <w:hideMark/>
          </w:tcPr>
          <w:p w:rsidR="00384F06" w:rsidRPr="00384F06" w:rsidRDefault="00384F06" w:rsidP="00384F06">
            <w:pPr>
              <w:spacing w:after="0" w:line="240" w:lineRule="auto"/>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color w:val="22272F"/>
                <w:sz w:val="23"/>
                <w:szCs w:val="23"/>
                <w:lang w:eastAsia="ru-RU"/>
              </w:rPr>
              <w:t>Исполняющий обязанности</w:t>
            </w:r>
            <w:r w:rsidRPr="00384F06">
              <w:rPr>
                <w:rFonts w:ascii="Times New Roman" w:eastAsia="Times New Roman" w:hAnsi="Times New Roman" w:cs="Times New Roman"/>
                <w:color w:val="22272F"/>
                <w:sz w:val="23"/>
                <w:szCs w:val="23"/>
                <w:lang w:eastAsia="ru-RU"/>
              </w:rPr>
              <w:br/>
              <w:t>Губернатора </w:t>
            </w:r>
            <w:r w:rsidRPr="00384F06">
              <w:rPr>
                <w:rFonts w:ascii="Times New Roman" w:eastAsia="Times New Roman" w:hAnsi="Times New Roman" w:cs="Times New Roman"/>
                <w:color w:val="22272F"/>
                <w:sz w:val="23"/>
                <w:szCs w:val="23"/>
                <w:shd w:val="clear" w:color="auto" w:fill="FFFABB"/>
                <w:lang w:eastAsia="ru-RU"/>
              </w:rPr>
              <w:t>Челябинской</w:t>
            </w:r>
            <w:r w:rsidRPr="00384F06">
              <w:rPr>
                <w:rFonts w:ascii="Times New Roman" w:eastAsia="Times New Roman" w:hAnsi="Times New Roman" w:cs="Times New Roman"/>
                <w:color w:val="22272F"/>
                <w:sz w:val="23"/>
                <w:szCs w:val="23"/>
                <w:lang w:eastAsia="ru-RU"/>
              </w:rPr>
              <w:t> </w:t>
            </w:r>
            <w:r w:rsidRPr="00384F06">
              <w:rPr>
                <w:rFonts w:ascii="Times New Roman" w:eastAsia="Times New Roman" w:hAnsi="Times New Roman" w:cs="Times New Roman"/>
                <w:color w:val="22272F"/>
                <w:sz w:val="23"/>
                <w:szCs w:val="23"/>
                <w:shd w:val="clear" w:color="auto" w:fill="FFFABB"/>
                <w:lang w:eastAsia="ru-RU"/>
              </w:rPr>
              <w:t>области</w:t>
            </w:r>
          </w:p>
        </w:tc>
        <w:tc>
          <w:tcPr>
            <w:tcW w:w="1650" w:type="pct"/>
            <w:shd w:val="clear" w:color="auto" w:fill="FFFFFF"/>
            <w:vAlign w:val="bottom"/>
            <w:hideMark/>
          </w:tcPr>
          <w:p w:rsidR="00384F06" w:rsidRPr="00384F06" w:rsidRDefault="00384F06" w:rsidP="00384F06">
            <w:pPr>
              <w:spacing w:after="0" w:line="240" w:lineRule="auto"/>
              <w:jc w:val="right"/>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color w:val="22272F"/>
                <w:sz w:val="23"/>
                <w:szCs w:val="23"/>
                <w:lang w:eastAsia="ru-RU"/>
              </w:rPr>
              <w:t>В.В. Мамин</w:t>
            </w:r>
          </w:p>
        </w:tc>
      </w:tr>
    </w:tbl>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color w:val="22272F"/>
          <w:sz w:val="23"/>
          <w:szCs w:val="23"/>
          <w:lang w:eastAsia="ru-RU"/>
        </w:rPr>
        <w:t>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384F06" w:rsidRPr="00384F06" w:rsidTr="00384F06">
        <w:tc>
          <w:tcPr>
            <w:tcW w:w="3300" w:type="pct"/>
            <w:shd w:val="clear" w:color="auto" w:fill="FFFFFF"/>
            <w:vAlign w:val="bottom"/>
            <w:hideMark/>
          </w:tcPr>
          <w:p w:rsidR="00384F06" w:rsidRPr="00384F06" w:rsidRDefault="00384F06" w:rsidP="00384F06">
            <w:pPr>
              <w:spacing w:after="0" w:line="240" w:lineRule="auto"/>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color w:val="22272F"/>
                <w:sz w:val="23"/>
                <w:szCs w:val="23"/>
                <w:lang w:eastAsia="ru-RU"/>
              </w:rPr>
              <w:t>N </w:t>
            </w:r>
            <w:r w:rsidRPr="00384F06">
              <w:rPr>
                <w:rFonts w:ascii="Times New Roman" w:eastAsia="Times New Roman" w:hAnsi="Times New Roman" w:cs="Times New Roman"/>
                <w:color w:val="22272F"/>
                <w:sz w:val="23"/>
                <w:szCs w:val="23"/>
                <w:shd w:val="clear" w:color="auto" w:fill="FFFABB"/>
                <w:lang w:eastAsia="ru-RU"/>
              </w:rPr>
              <w:t>821</w:t>
            </w:r>
            <w:r w:rsidRPr="00384F06">
              <w:rPr>
                <w:rFonts w:ascii="Times New Roman" w:eastAsia="Times New Roman" w:hAnsi="Times New Roman" w:cs="Times New Roman"/>
                <w:color w:val="22272F"/>
                <w:sz w:val="23"/>
                <w:szCs w:val="23"/>
                <w:lang w:eastAsia="ru-RU"/>
              </w:rPr>
              <w:t>-</w:t>
            </w:r>
            <w:r w:rsidRPr="00384F06">
              <w:rPr>
                <w:rFonts w:ascii="Times New Roman" w:eastAsia="Times New Roman" w:hAnsi="Times New Roman" w:cs="Times New Roman"/>
                <w:color w:val="22272F"/>
                <w:sz w:val="23"/>
                <w:szCs w:val="23"/>
                <w:shd w:val="clear" w:color="auto" w:fill="FFFABB"/>
                <w:lang w:eastAsia="ru-RU"/>
              </w:rPr>
              <w:t>ЗО</w:t>
            </w:r>
            <w:r w:rsidRPr="00384F06">
              <w:rPr>
                <w:rFonts w:ascii="Times New Roman" w:eastAsia="Times New Roman" w:hAnsi="Times New Roman" w:cs="Times New Roman"/>
                <w:color w:val="22272F"/>
                <w:sz w:val="23"/>
                <w:szCs w:val="23"/>
                <w:lang w:eastAsia="ru-RU"/>
              </w:rPr>
              <w:t> от </w:t>
            </w:r>
            <w:r w:rsidRPr="00384F06">
              <w:rPr>
                <w:rFonts w:ascii="Times New Roman" w:eastAsia="Times New Roman" w:hAnsi="Times New Roman" w:cs="Times New Roman"/>
                <w:color w:val="22272F"/>
                <w:sz w:val="23"/>
                <w:szCs w:val="23"/>
                <w:shd w:val="clear" w:color="auto" w:fill="FFFABB"/>
                <w:lang w:eastAsia="ru-RU"/>
              </w:rPr>
              <w:t>16</w:t>
            </w:r>
            <w:r w:rsidRPr="00384F06">
              <w:rPr>
                <w:rFonts w:ascii="Times New Roman" w:eastAsia="Times New Roman" w:hAnsi="Times New Roman" w:cs="Times New Roman"/>
                <w:color w:val="22272F"/>
                <w:sz w:val="23"/>
                <w:szCs w:val="23"/>
                <w:lang w:eastAsia="ru-RU"/>
              </w:rPr>
              <w:t> </w:t>
            </w:r>
            <w:r w:rsidRPr="00384F06">
              <w:rPr>
                <w:rFonts w:ascii="Times New Roman" w:eastAsia="Times New Roman" w:hAnsi="Times New Roman" w:cs="Times New Roman"/>
                <w:color w:val="22272F"/>
                <w:sz w:val="23"/>
                <w:szCs w:val="23"/>
                <w:shd w:val="clear" w:color="auto" w:fill="FFFABB"/>
                <w:lang w:eastAsia="ru-RU"/>
              </w:rPr>
              <w:t>мая</w:t>
            </w:r>
            <w:r w:rsidRPr="00384F06">
              <w:rPr>
                <w:rFonts w:ascii="Times New Roman" w:eastAsia="Times New Roman" w:hAnsi="Times New Roman" w:cs="Times New Roman"/>
                <w:color w:val="22272F"/>
                <w:sz w:val="23"/>
                <w:szCs w:val="23"/>
                <w:lang w:eastAsia="ru-RU"/>
              </w:rPr>
              <w:t> </w:t>
            </w:r>
            <w:r w:rsidRPr="00384F06">
              <w:rPr>
                <w:rFonts w:ascii="Times New Roman" w:eastAsia="Times New Roman" w:hAnsi="Times New Roman" w:cs="Times New Roman"/>
                <w:color w:val="22272F"/>
                <w:sz w:val="23"/>
                <w:szCs w:val="23"/>
                <w:shd w:val="clear" w:color="auto" w:fill="FFFABB"/>
                <w:lang w:eastAsia="ru-RU"/>
              </w:rPr>
              <w:t>2023</w:t>
            </w:r>
            <w:r w:rsidRPr="00384F06">
              <w:rPr>
                <w:rFonts w:ascii="Times New Roman" w:eastAsia="Times New Roman" w:hAnsi="Times New Roman" w:cs="Times New Roman"/>
                <w:color w:val="22272F"/>
                <w:sz w:val="23"/>
                <w:szCs w:val="23"/>
                <w:lang w:eastAsia="ru-RU"/>
              </w:rPr>
              <w:t> г.</w:t>
            </w:r>
          </w:p>
        </w:tc>
        <w:tc>
          <w:tcPr>
            <w:tcW w:w="1650" w:type="pct"/>
            <w:shd w:val="clear" w:color="auto" w:fill="FFFFFF"/>
            <w:vAlign w:val="bottom"/>
            <w:hideMark/>
          </w:tcPr>
          <w:p w:rsidR="00384F06" w:rsidRPr="00384F06" w:rsidRDefault="00384F06" w:rsidP="00384F06">
            <w:pPr>
              <w:spacing w:after="0" w:line="240" w:lineRule="auto"/>
              <w:jc w:val="both"/>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color w:val="22272F"/>
                <w:sz w:val="23"/>
                <w:szCs w:val="23"/>
                <w:lang w:eastAsia="ru-RU"/>
              </w:rPr>
              <w:t> </w:t>
            </w:r>
          </w:p>
        </w:tc>
      </w:tr>
    </w:tbl>
    <w:p w:rsidR="00384F06" w:rsidRPr="00384F06" w:rsidRDefault="00384F06" w:rsidP="00384F06">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84F06">
        <w:rPr>
          <w:rFonts w:ascii="Times New Roman" w:eastAsia="Times New Roman" w:hAnsi="Times New Roman" w:cs="Times New Roman"/>
          <w:color w:val="22272F"/>
          <w:sz w:val="23"/>
          <w:szCs w:val="23"/>
          <w:lang w:eastAsia="ru-RU"/>
        </w:rPr>
        <w:t> </w:t>
      </w:r>
    </w:p>
    <w:p w:rsidR="00C753DB" w:rsidRDefault="00C753DB"/>
    <w:sectPr w:rsidR="00C753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2B1"/>
    <w:rsid w:val="00384F06"/>
    <w:rsid w:val="00A032B1"/>
    <w:rsid w:val="00C75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5B895-C680-4370-A394-0999F7AD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738355">
      <w:bodyDiv w:val="1"/>
      <w:marLeft w:val="0"/>
      <w:marRight w:val="0"/>
      <w:marTop w:val="0"/>
      <w:marBottom w:val="0"/>
      <w:divBdr>
        <w:top w:val="none" w:sz="0" w:space="0" w:color="auto"/>
        <w:left w:val="none" w:sz="0" w:space="0" w:color="auto"/>
        <w:bottom w:val="none" w:sz="0" w:space="0" w:color="auto"/>
        <w:right w:val="none" w:sz="0" w:space="0" w:color="auto"/>
      </w:divBdr>
      <w:divsChild>
        <w:div w:id="1057895032">
          <w:marLeft w:val="0"/>
          <w:marRight w:val="0"/>
          <w:marTop w:val="240"/>
          <w:marBottom w:val="240"/>
          <w:divBdr>
            <w:top w:val="none" w:sz="0" w:space="0" w:color="auto"/>
            <w:left w:val="none" w:sz="0" w:space="0" w:color="auto"/>
            <w:bottom w:val="none" w:sz="0" w:space="0" w:color="auto"/>
            <w:right w:val="none" w:sz="0" w:space="0" w:color="auto"/>
          </w:divBdr>
        </w:div>
        <w:div w:id="973945949">
          <w:marLeft w:val="0"/>
          <w:marRight w:val="0"/>
          <w:marTop w:val="240"/>
          <w:marBottom w:val="240"/>
          <w:divBdr>
            <w:top w:val="none" w:sz="0" w:space="0" w:color="auto"/>
            <w:left w:val="none" w:sz="0" w:space="0" w:color="auto"/>
            <w:bottom w:val="none" w:sz="0" w:space="0" w:color="auto"/>
            <w:right w:val="none" w:sz="0" w:space="0" w:color="auto"/>
          </w:divBdr>
        </w:div>
        <w:div w:id="1171529431">
          <w:marLeft w:val="0"/>
          <w:marRight w:val="0"/>
          <w:marTop w:val="0"/>
          <w:marBottom w:val="0"/>
          <w:divBdr>
            <w:top w:val="none" w:sz="0" w:space="0" w:color="auto"/>
            <w:left w:val="none" w:sz="0" w:space="0" w:color="auto"/>
            <w:bottom w:val="none" w:sz="0" w:space="0" w:color="auto"/>
            <w:right w:val="none" w:sz="0" w:space="0" w:color="auto"/>
          </w:divBdr>
        </w:div>
        <w:div w:id="982805629">
          <w:marLeft w:val="0"/>
          <w:marRight w:val="0"/>
          <w:marTop w:val="0"/>
          <w:marBottom w:val="0"/>
          <w:divBdr>
            <w:top w:val="none" w:sz="0" w:space="0" w:color="auto"/>
            <w:left w:val="none" w:sz="0" w:space="0" w:color="auto"/>
            <w:bottom w:val="none" w:sz="0" w:space="0" w:color="auto"/>
            <w:right w:val="none" w:sz="0" w:space="0" w:color="auto"/>
          </w:divBdr>
        </w:div>
        <w:div w:id="1962102942">
          <w:marLeft w:val="0"/>
          <w:marRight w:val="0"/>
          <w:marTop w:val="0"/>
          <w:marBottom w:val="0"/>
          <w:divBdr>
            <w:top w:val="none" w:sz="0" w:space="0" w:color="auto"/>
            <w:left w:val="none" w:sz="0" w:space="0" w:color="auto"/>
            <w:bottom w:val="none" w:sz="0" w:space="0" w:color="auto"/>
            <w:right w:val="none" w:sz="0" w:space="0" w:color="auto"/>
          </w:divBdr>
          <w:divsChild>
            <w:div w:id="828057030">
              <w:marLeft w:val="0"/>
              <w:marRight w:val="0"/>
              <w:marTop w:val="240"/>
              <w:marBottom w:val="240"/>
              <w:divBdr>
                <w:top w:val="none" w:sz="0" w:space="0" w:color="auto"/>
                <w:left w:val="none" w:sz="0" w:space="0" w:color="auto"/>
                <w:bottom w:val="none" w:sz="0" w:space="0" w:color="auto"/>
                <w:right w:val="none" w:sz="0" w:space="0" w:color="auto"/>
              </w:divBdr>
            </w:div>
            <w:div w:id="435491057">
              <w:marLeft w:val="0"/>
              <w:marRight w:val="0"/>
              <w:marTop w:val="0"/>
              <w:marBottom w:val="0"/>
              <w:divBdr>
                <w:top w:val="none" w:sz="0" w:space="0" w:color="auto"/>
                <w:left w:val="none" w:sz="0" w:space="0" w:color="auto"/>
                <w:bottom w:val="none" w:sz="0" w:space="0" w:color="auto"/>
                <w:right w:val="none" w:sz="0" w:space="0" w:color="auto"/>
              </w:divBdr>
              <w:divsChild>
                <w:div w:id="628121693">
                  <w:marLeft w:val="0"/>
                  <w:marRight w:val="0"/>
                  <w:marTop w:val="0"/>
                  <w:marBottom w:val="0"/>
                  <w:divBdr>
                    <w:top w:val="none" w:sz="0" w:space="0" w:color="auto"/>
                    <w:left w:val="none" w:sz="0" w:space="0" w:color="auto"/>
                    <w:bottom w:val="none" w:sz="0" w:space="0" w:color="auto"/>
                    <w:right w:val="none" w:sz="0" w:space="0" w:color="auto"/>
                  </w:divBdr>
                </w:div>
                <w:div w:id="2123528265">
                  <w:marLeft w:val="0"/>
                  <w:marRight w:val="0"/>
                  <w:marTop w:val="0"/>
                  <w:marBottom w:val="0"/>
                  <w:divBdr>
                    <w:top w:val="none" w:sz="0" w:space="0" w:color="auto"/>
                    <w:left w:val="none" w:sz="0" w:space="0" w:color="auto"/>
                    <w:bottom w:val="none" w:sz="0" w:space="0" w:color="auto"/>
                    <w:right w:val="none" w:sz="0" w:space="0" w:color="auto"/>
                  </w:divBdr>
                </w:div>
                <w:div w:id="148447350">
                  <w:marLeft w:val="0"/>
                  <w:marRight w:val="0"/>
                  <w:marTop w:val="0"/>
                  <w:marBottom w:val="0"/>
                  <w:divBdr>
                    <w:top w:val="none" w:sz="0" w:space="0" w:color="auto"/>
                    <w:left w:val="none" w:sz="0" w:space="0" w:color="auto"/>
                    <w:bottom w:val="none" w:sz="0" w:space="0" w:color="auto"/>
                    <w:right w:val="none" w:sz="0" w:space="0" w:color="auto"/>
                  </w:divBdr>
                  <w:divsChild>
                    <w:div w:id="803500003">
                      <w:marLeft w:val="0"/>
                      <w:marRight w:val="0"/>
                      <w:marTop w:val="0"/>
                      <w:marBottom w:val="0"/>
                      <w:divBdr>
                        <w:top w:val="none" w:sz="0" w:space="0" w:color="auto"/>
                        <w:left w:val="none" w:sz="0" w:space="0" w:color="auto"/>
                        <w:bottom w:val="none" w:sz="0" w:space="0" w:color="auto"/>
                        <w:right w:val="none" w:sz="0" w:space="0" w:color="auto"/>
                      </w:divBdr>
                    </w:div>
                    <w:div w:id="2107067225">
                      <w:marLeft w:val="0"/>
                      <w:marRight w:val="0"/>
                      <w:marTop w:val="0"/>
                      <w:marBottom w:val="0"/>
                      <w:divBdr>
                        <w:top w:val="none" w:sz="0" w:space="0" w:color="auto"/>
                        <w:left w:val="none" w:sz="0" w:space="0" w:color="auto"/>
                        <w:bottom w:val="none" w:sz="0" w:space="0" w:color="auto"/>
                        <w:right w:val="none" w:sz="0" w:space="0" w:color="auto"/>
                      </w:divBdr>
                    </w:div>
                    <w:div w:id="1012609680">
                      <w:marLeft w:val="0"/>
                      <w:marRight w:val="0"/>
                      <w:marTop w:val="0"/>
                      <w:marBottom w:val="0"/>
                      <w:divBdr>
                        <w:top w:val="none" w:sz="0" w:space="0" w:color="auto"/>
                        <w:left w:val="none" w:sz="0" w:space="0" w:color="auto"/>
                        <w:bottom w:val="none" w:sz="0" w:space="0" w:color="auto"/>
                        <w:right w:val="none" w:sz="0" w:space="0" w:color="auto"/>
                      </w:divBdr>
                    </w:div>
                    <w:div w:id="1252860697">
                      <w:marLeft w:val="0"/>
                      <w:marRight w:val="0"/>
                      <w:marTop w:val="0"/>
                      <w:marBottom w:val="0"/>
                      <w:divBdr>
                        <w:top w:val="none" w:sz="0" w:space="0" w:color="auto"/>
                        <w:left w:val="none" w:sz="0" w:space="0" w:color="auto"/>
                        <w:bottom w:val="none" w:sz="0" w:space="0" w:color="auto"/>
                        <w:right w:val="none" w:sz="0" w:space="0" w:color="auto"/>
                      </w:divBdr>
                    </w:div>
                    <w:div w:id="2133622317">
                      <w:marLeft w:val="0"/>
                      <w:marRight w:val="0"/>
                      <w:marTop w:val="0"/>
                      <w:marBottom w:val="0"/>
                      <w:divBdr>
                        <w:top w:val="none" w:sz="0" w:space="0" w:color="auto"/>
                        <w:left w:val="none" w:sz="0" w:space="0" w:color="auto"/>
                        <w:bottom w:val="none" w:sz="0" w:space="0" w:color="auto"/>
                        <w:right w:val="none" w:sz="0" w:space="0" w:color="auto"/>
                      </w:divBdr>
                    </w:div>
                    <w:div w:id="805659722">
                      <w:marLeft w:val="0"/>
                      <w:marRight w:val="0"/>
                      <w:marTop w:val="0"/>
                      <w:marBottom w:val="0"/>
                      <w:divBdr>
                        <w:top w:val="none" w:sz="0" w:space="0" w:color="auto"/>
                        <w:left w:val="none" w:sz="0" w:space="0" w:color="auto"/>
                        <w:bottom w:val="none" w:sz="0" w:space="0" w:color="auto"/>
                        <w:right w:val="none" w:sz="0" w:space="0" w:color="auto"/>
                      </w:divBdr>
                    </w:div>
                    <w:div w:id="330762745">
                      <w:marLeft w:val="0"/>
                      <w:marRight w:val="0"/>
                      <w:marTop w:val="0"/>
                      <w:marBottom w:val="0"/>
                      <w:divBdr>
                        <w:top w:val="none" w:sz="0" w:space="0" w:color="auto"/>
                        <w:left w:val="none" w:sz="0" w:space="0" w:color="auto"/>
                        <w:bottom w:val="none" w:sz="0" w:space="0" w:color="auto"/>
                        <w:right w:val="none" w:sz="0" w:space="0" w:color="auto"/>
                      </w:divBdr>
                    </w:div>
                    <w:div w:id="293750955">
                      <w:marLeft w:val="0"/>
                      <w:marRight w:val="0"/>
                      <w:marTop w:val="0"/>
                      <w:marBottom w:val="0"/>
                      <w:divBdr>
                        <w:top w:val="none" w:sz="0" w:space="0" w:color="auto"/>
                        <w:left w:val="none" w:sz="0" w:space="0" w:color="auto"/>
                        <w:bottom w:val="none" w:sz="0" w:space="0" w:color="auto"/>
                        <w:right w:val="none" w:sz="0" w:space="0" w:color="auto"/>
                      </w:divBdr>
                    </w:div>
                    <w:div w:id="1499152489">
                      <w:marLeft w:val="0"/>
                      <w:marRight w:val="0"/>
                      <w:marTop w:val="0"/>
                      <w:marBottom w:val="0"/>
                      <w:divBdr>
                        <w:top w:val="none" w:sz="0" w:space="0" w:color="auto"/>
                        <w:left w:val="none" w:sz="0" w:space="0" w:color="auto"/>
                        <w:bottom w:val="none" w:sz="0" w:space="0" w:color="auto"/>
                        <w:right w:val="none" w:sz="0" w:space="0" w:color="auto"/>
                      </w:divBdr>
                    </w:div>
                  </w:divsChild>
                </w:div>
                <w:div w:id="1431315057">
                  <w:marLeft w:val="0"/>
                  <w:marRight w:val="0"/>
                  <w:marTop w:val="0"/>
                  <w:marBottom w:val="0"/>
                  <w:divBdr>
                    <w:top w:val="none" w:sz="0" w:space="0" w:color="auto"/>
                    <w:left w:val="none" w:sz="0" w:space="0" w:color="auto"/>
                    <w:bottom w:val="none" w:sz="0" w:space="0" w:color="auto"/>
                    <w:right w:val="none" w:sz="0" w:space="0" w:color="auto"/>
                  </w:divBdr>
                </w:div>
                <w:div w:id="1360080550">
                  <w:marLeft w:val="0"/>
                  <w:marRight w:val="0"/>
                  <w:marTop w:val="0"/>
                  <w:marBottom w:val="0"/>
                  <w:divBdr>
                    <w:top w:val="none" w:sz="0" w:space="0" w:color="auto"/>
                    <w:left w:val="none" w:sz="0" w:space="0" w:color="auto"/>
                    <w:bottom w:val="none" w:sz="0" w:space="0" w:color="auto"/>
                    <w:right w:val="none" w:sz="0" w:space="0" w:color="auto"/>
                  </w:divBdr>
                </w:div>
                <w:div w:id="875850403">
                  <w:marLeft w:val="0"/>
                  <w:marRight w:val="0"/>
                  <w:marTop w:val="0"/>
                  <w:marBottom w:val="0"/>
                  <w:divBdr>
                    <w:top w:val="none" w:sz="0" w:space="0" w:color="auto"/>
                    <w:left w:val="none" w:sz="0" w:space="0" w:color="auto"/>
                    <w:bottom w:val="none" w:sz="0" w:space="0" w:color="auto"/>
                    <w:right w:val="none" w:sz="0" w:space="0" w:color="auto"/>
                  </w:divBdr>
                </w:div>
                <w:div w:id="504442730">
                  <w:marLeft w:val="0"/>
                  <w:marRight w:val="0"/>
                  <w:marTop w:val="0"/>
                  <w:marBottom w:val="0"/>
                  <w:divBdr>
                    <w:top w:val="none" w:sz="0" w:space="0" w:color="auto"/>
                    <w:left w:val="none" w:sz="0" w:space="0" w:color="auto"/>
                    <w:bottom w:val="none" w:sz="0" w:space="0" w:color="auto"/>
                    <w:right w:val="none" w:sz="0" w:space="0" w:color="auto"/>
                  </w:divBdr>
                </w:div>
                <w:div w:id="2025934845">
                  <w:marLeft w:val="0"/>
                  <w:marRight w:val="0"/>
                  <w:marTop w:val="0"/>
                  <w:marBottom w:val="0"/>
                  <w:divBdr>
                    <w:top w:val="none" w:sz="0" w:space="0" w:color="auto"/>
                    <w:left w:val="none" w:sz="0" w:space="0" w:color="auto"/>
                    <w:bottom w:val="none" w:sz="0" w:space="0" w:color="auto"/>
                    <w:right w:val="none" w:sz="0" w:space="0" w:color="auto"/>
                  </w:divBdr>
                </w:div>
                <w:div w:id="782267425">
                  <w:marLeft w:val="0"/>
                  <w:marRight w:val="0"/>
                  <w:marTop w:val="0"/>
                  <w:marBottom w:val="0"/>
                  <w:divBdr>
                    <w:top w:val="none" w:sz="0" w:space="0" w:color="auto"/>
                    <w:left w:val="none" w:sz="0" w:space="0" w:color="auto"/>
                    <w:bottom w:val="none" w:sz="0" w:space="0" w:color="auto"/>
                    <w:right w:val="none" w:sz="0" w:space="0" w:color="auto"/>
                  </w:divBdr>
                </w:div>
                <w:div w:id="1632326030">
                  <w:marLeft w:val="0"/>
                  <w:marRight w:val="0"/>
                  <w:marTop w:val="0"/>
                  <w:marBottom w:val="0"/>
                  <w:divBdr>
                    <w:top w:val="none" w:sz="0" w:space="0" w:color="auto"/>
                    <w:left w:val="none" w:sz="0" w:space="0" w:color="auto"/>
                    <w:bottom w:val="none" w:sz="0" w:space="0" w:color="auto"/>
                    <w:right w:val="none" w:sz="0" w:space="0" w:color="auto"/>
                  </w:divBdr>
                  <w:divsChild>
                    <w:div w:id="1240411053">
                      <w:marLeft w:val="0"/>
                      <w:marRight w:val="0"/>
                      <w:marTop w:val="0"/>
                      <w:marBottom w:val="0"/>
                      <w:divBdr>
                        <w:top w:val="none" w:sz="0" w:space="0" w:color="auto"/>
                        <w:left w:val="none" w:sz="0" w:space="0" w:color="auto"/>
                        <w:bottom w:val="none" w:sz="0" w:space="0" w:color="auto"/>
                        <w:right w:val="none" w:sz="0" w:space="0" w:color="auto"/>
                      </w:divBdr>
                    </w:div>
                    <w:div w:id="459227733">
                      <w:marLeft w:val="0"/>
                      <w:marRight w:val="0"/>
                      <w:marTop w:val="0"/>
                      <w:marBottom w:val="0"/>
                      <w:divBdr>
                        <w:top w:val="none" w:sz="0" w:space="0" w:color="auto"/>
                        <w:left w:val="none" w:sz="0" w:space="0" w:color="auto"/>
                        <w:bottom w:val="none" w:sz="0" w:space="0" w:color="auto"/>
                        <w:right w:val="none" w:sz="0" w:space="0" w:color="auto"/>
                      </w:divBdr>
                    </w:div>
                  </w:divsChild>
                </w:div>
                <w:div w:id="1295674407">
                  <w:marLeft w:val="0"/>
                  <w:marRight w:val="0"/>
                  <w:marTop w:val="0"/>
                  <w:marBottom w:val="0"/>
                  <w:divBdr>
                    <w:top w:val="none" w:sz="0" w:space="0" w:color="auto"/>
                    <w:left w:val="none" w:sz="0" w:space="0" w:color="auto"/>
                    <w:bottom w:val="none" w:sz="0" w:space="0" w:color="auto"/>
                    <w:right w:val="none" w:sz="0" w:space="0" w:color="auto"/>
                  </w:divBdr>
                </w:div>
                <w:div w:id="1824933548">
                  <w:marLeft w:val="0"/>
                  <w:marRight w:val="0"/>
                  <w:marTop w:val="0"/>
                  <w:marBottom w:val="0"/>
                  <w:divBdr>
                    <w:top w:val="none" w:sz="0" w:space="0" w:color="auto"/>
                    <w:left w:val="none" w:sz="0" w:space="0" w:color="auto"/>
                    <w:bottom w:val="none" w:sz="0" w:space="0" w:color="auto"/>
                    <w:right w:val="none" w:sz="0" w:space="0" w:color="auto"/>
                  </w:divBdr>
                  <w:divsChild>
                    <w:div w:id="741294820">
                      <w:marLeft w:val="0"/>
                      <w:marRight w:val="0"/>
                      <w:marTop w:val="0"/>
                      <w:marBottom w:val="0"/>
                      <w:divBdr>
                        <w:top w:val="none" w:sz="0" w:space="0" w:color="auto"/>
                        <w:left w:val="none" w:sz="0" w:space="0" w:color="auto"/>
                        <w:bottom w:val="none" w:sz="0" w:space="0" w:color="auto"/>
                        <w:right w:val="none" w:sz="0" w:space="0" w:color="auto"/>
                      </w:divBdr>
                    </w:div>
                    <w:div w:id="1143810807">
                      <w:marLeft w:val="0"/>
                      <w:marRight w:val="0"/>
                      <w:marTop w:val="0"/>
                      <w:marBottom w:val="0"/>
                      <w:divBdr>
                        <w:top w:val="none" w:sz="0" w:space="0" w:color="auto"/>
                        <w:left w:val="none" w:sz="0" w:space="0" w:color="auto"/>
                        <w:bottom w:val="none" w:sz="0" w:space="0" w:color="auto"/>
                        <w:right w:val="none" w:sz="0" w:space="0" w:color="auto"/>
                      </w:divBdr>
                    </w:div>
                  </w:divsChild>
                </w:div>
                <w:div w:id="142233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webSettings" Target="webSetting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ravo.gov.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www.pravo.gov.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2171</Words>
  <Characters>12381</Characters>
  <Application>Microsoft Office Word</Application>
  <DocSecurity>0</DocSecurity>
  <Lines>103</Lines>
  <Paragraphs>29</Paragraphs>
  <ScaleCrop>false</ScaleCrop>
  <Company/>
  <LinksUpToDate>false</LinksUpToDate>
  <CharactersWithSpaces>14523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mishina_ov</dc:creator>
  <cp:keywords/>
  <dc:description/>
  <cp:lastModifiedBy>mishina_ov</cp:lastModifiedBy>
  <cp:revision>2</cp:revision>
  <dcterms:created xsi:type="dcterms:W3CDTF">2023-07-28T08:25:00Z</dcterms:created>
  <dcterms:modified xsi:type="dcterms:W3CDTF">2023-07-28T08:26:00Z</dcterms:modified>
</cp:coreProperties>
</file>